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F51F1" w14:textId="77777777" w:rsidR="00D01A26" w:rsidRDefault="00D01A26">
      <w:pPr>
        <w:pStyle w:val="Standard"/>
        <w:jc w:val="both"/>
        <w:rPr>
          <w:rFonts w:ascii="Tahoma" w:hAnsi="Tahoma"/>
          <w:sz w:val="10"/>
          <w:szCs w:val="10"/>
        </w:rPr>
      </w:pPr>
    </w:p>
    <w:tbl>
      <w:tblPr>
        <w:tblW w:w="10204" w:type="dxa"/>
        <w:tblInd w:w="55" w:type="dxa"/>
        <w:tblLayout w:type="fixed"/>
        <w:tblCellMar>
          <w:left w:w="10" w:type="dxa"/>
          <w:right w:w="10" w:type="dxa"/>
        </w:tblCellMar>
        <w:tblLook w:val="0000" w:firstRow="0" w:lastRow="0" w:firstColumn="0" w:lastColumn="0" w:noHBand="0" w:noVBand="0"/>
      </w:tblPr>
      <w:tblGrid>
        <w:gridCol w:w="10204"/>
      </w:tblGrid>
      <w:tr w:rsidR="00D01A26" w14:paraId="1110759D" w14:textId="77777777">
        <w:tc>
          <w:tcPr>
            <w:tcW w:w="10204"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47D76391" w14:textId="77777777" w:rsidR="00D01A26" w:rsidRDefault="00192045">
            <w:pPr>
              <w:pStyle w:val="Standard"/>
              <w:pBdr>
                <w:bottom w:val="single" w:sz="4" w:space="1" w:color="000000"/>
              </w:pBdr>
              <w:jc w:val="both"/>
              <w:rPr>
                <w:rFonts w:ascii="Arial" w:hAnsi="Arial"/>
                <w:b/>
                <w:sz w:val="22"/>
              </w:rPr>
            </w:pPr>
            <w:r>
              <w:rPr>
                <w:rFonts w:ascii="Arial" w:hAnsi="Arial"/>
                <w:b/>
                <w:sz w:val="22"/>
              </w:rPr>
              <w:t>MODIFICATIONS APPORTEES</w:t>
            </w:r>
          </w:p>
          <w:p w14:paraId="2D13836D" w14:textId="77777777" w:rsidR="00D01A26" w:rsidRDefault="00192045">
            <w:pPr>
              <w:pStyle w:val="Standard"/>
              <w:jc w:val="both"/>
              <w:rPr>
                <w:rFonts w:ascii="Arial" w:hAnsi="Arial"/>
                <w:sz w:val="22"/>
              </w:rPr>
            </w:pPr>
            <w:r>
              <w:rPr>
                <w:rFonts w:ascii="Arial" w:hAnsi="Arial"/>
                <w:sz w:val="22"/>
              </w:rPr>
              <w:t xml:space="preserve">-  </w:t>
            </w:r>
            <w:r w:rsidR="003208C3">
              <w:rPr>
                <w:rFonts w:ascii="Arial" w:hAnsi="Arial"/>
                <w:sz w:val="22"/>
              </w:rPr>
              <w:t>Changement de la ligne veineuse tous les 7 jours</w:t>
            </w:r>
          </w:p>
          <w:p w14:paraId="60A5A697" w14:textId="77777777" w:rsidR="003208C3" w:rsidRDefault="003208C3">
            <w:pPr>
              <w:pStyle w:val="Standard"/>
              <w:jc w:val="both"/>
              <w:rPr>
                <w:rFonts w:ascii="Arial" w:hAnsi="Arial"/>
                <w:sz w:val="22"/>
              </w:rPr>
            </w:pPr>
            <w:r>
              <w:rPr>
                <w:rFonts w:ascii="Arial" w:hAnsi="Arial"/>
                <w:sz w:val="22"/>
              </w:rPr>
              <w:t>-</w:t>
            </w:r>
            <w:r w:rsidR="00FB2AE8">
              <w:rPr>
                <w:rFonts w:ascii="Arial" w:hAnsi="Arial"/>
                <w:sz w:val="22"/>
              </w:rPr>
              <w:t xml:space="preserve">  </w:t>
            </w:r>
            <w:r>
              <w:rPr>
                <w:rFonts w:ascii="Arial" w:hAnsi="Arial"/>
                <w:sz w:val="22"/>
              </w:rPr>
              <w:t>Lignes pré</w:t>
            </w:r>
            <w:r w:rsidR="00FB2AE8">
              <w:rPr>
                <w:rFonts w:ascii="Arial" w:hAnsi="Arial"/>
                <w:sz w:val="22"/>
              </w:rPr>
              <w:t xml:space="preserve"> </w:t>
            </w:r>
            <w:r>
              <w:rPr>
                <w:rFonts w:ascii="Arial" w:hAnsi="Arial"/>
                <w:sz w:val="22"/>
              </w:rPr>
              <w:t>montées en réanimation</w:t>
            </w:r>
          </w:p>
          <w:p w14:paraId="4DF4DF53" w14:textId="77777777" w:rsidR="003208C3" w:rsidRDefault="003208C3">
            <w:pPr>
              <w:pStyle w:val="Standard"/>
              <w:jc w:val="both"/>
              <w:rPr>
                <w:rFonts w:ascii="Arial" w:hAnsi="Arial"/>
                <w:sz w:val="22"/>
              </w:rPr>
            </w:pPr>
            <w:r>
              <w:rPr>
                <w:rFonts w:ascii="Arial" w:hAnsi="Arial"/>
                <w:sz w:val="22"/>
              </w:rPr>
              <w:t>-</w:t>
            </w:r>
            <w:r w:rsidR="00FB2AE8">
              <w:rPr>
                <w:rFonts w:ascii="Arial" w:hAnsi="Arial"/>
                <w:sz w:val="22"/>
              </w:rPr>
              <w:t xml:space="preserve">   </w:t>
            </w:r>
            <w:r>
              <w:rPr>
                <w:rFonts w:ascii="Arial" w:hAnsi="Arial"/>
                <w:sz w:val="22"/>
              </w:rPr>
              <w:t xml:space="preserve">Ajout de la valve </w:t>
            </w:r>
            <w:r w:rsidR="00FB2AE8">
              <w:rPr>
                <w:rFonts w:ascii="Arial" w:hAnsi="Arial"/>
                <w:sz w:val="22"/>
              </w:rPr>
              <w:t>bidirectionnelle</w:t>
            </w:r>
          </w:p>
          <w:p w14:paraId="46283F48" w14:textId="77777777" w:rsidR="00D01A26" w:rsidRDefault="00D01A26">
            <w:pPr>
              <w:pStyle w:val="Standard"/>
              <w:jc w:val="both"/>
              <w:rPr>
                <w:rFonts w:ascii="Arial" w:hAnsi="Arial"/>
                <w:sz w:val="16"/>
                <w:szCs w:val="16"/>
              </w:rPr>
            </w:pPr>
          </w:p>
        </w:tc>
      </w:tr>
    </w:tbl>
    <w:p w14:paraId="3F7CD450" w14:textId="77777777" w:rsidR="00D01A26" w:rsidRDefault="00D01A26">
      <w:pPr>
        <w:pStyle w:val="Standard"/>
        <w:jc w:val="both"/>
        <w:rPr>
          <w:rFonts w:ascii="Tahoma" w:hAnsi="Tahoma"/>
          <w:sz w:val="22"/>
        </w:rPr>
      </w:pPr>
    </w:p>
    <w:tbl>
      <w:tblPr>
        <w:tblW w:w="10200" w:type="dxa"/>
        <w:tblInd w:w="71" w:type="dxa"/>
        <w:tblLayout w:type="fixed"/>
        <w:tblCellMar>
          <w:left w:w="10" w:type="dxa"/>
          <w:right w:w="10" w:type="dxa"/>
        </w:tblCellMar>
        <w:tblLook w:val="0000" w:firstRow="0" w:lastRow="0" w:firstColumn="0" w:lastColumn="0" w:noHBand="0" w:noVBand="0"/>
      </w:tblPr>
      <w:tblGrid>
        <w:gridCol w:w="2520"/>
        <w:gridCol w:w="840"/>
        <w:gridCol w:w="2565"/>
        <w:gridCol w:w="885"/>
        <w:gridCol w:w="2520"/>
        <w:gridCol w:w="870"/>
      </w:tblGrid>
      <w:tr w:rsidR="00D01A26" w14:paraId="07C2276B" w14:textId="77777777">
        <w:tc>
          <w:tcPr>
            <w:tcW w:w="2520" w:type="dxa"/>
            <w:tcBorders>
              <w:top w:val="single" w:sz="8" w:space="0" w:color="000000"/>
              <w:left w:val="single" w:sz="8" w:space="0" w:color="000000"/>
              <w:bottom w:val="single" w:sz="8" w:space="0" w:color="000000"/>
            </w:tcBorders>
            <w:shd w:val="clear" w:color="auto" w:fill="auto"/>
            <w:tcMar>
              <w:top w:w="18" w:type="dxa"/>
              <w:left w:w="71" w:type="dxa"/>
              <w:bottom w:w="18" w:type="dxa"/>
              <w:right w:w="71" w:type="dxa"/>
            </w:tcMar>
            <w:vAlign w:val="center"/>
          </w:tcPr>
          <w:p w14:paraId="32E9D775" w14:textId="77777777" w:rsidR="00D01A26" w:rsidRDefault="00192045">
            <w:pPr>
              <w:pStyle w:val="Standard"/>
              <w:jc w:val="center"/>
              <w:rPr>
                <w:rFonts w:ascii="Arial" w:hAnsi="Arial"/>
                <w:sz w:val="22"/>
              </w:rPr>
            </w:pPr>
            <w:r>
              <w:rPr>
                <w:rFonts w:ascii="Arial" w:hAnsi="Arial"/>
                <w:sz w:val="22"/>
              </w:rPr>
              <w:t>Rédaction</w:t>
            </w:r>
          </w:p>
          <w:p w14:paraId="4FFB678A" w14:textId="77777777" w:rsidR="00D01A26" w:rsidRDefault="00192045">
            <w:pPr>
              <w:pStyle w:val="Standard"/>
              <w:jc w:val="center"/>
              <w:rPr>
                <w:rFonts w:ascii="Arial" w:hAnsi="Arial"/>
                <w:i/>
                <w:iCs/>
                <w:sz w:val="18"/>
                <w:szCs w:val="18"/>
              </w:rPr>
            </w:pPr>
            <w:r>
              <w:rPr>
                <w:rFonts w:ascii="Arial" w:hAnsi="Arial"/>
                <w:i/>
                <w:iCs/>
                <w:sz w:val="18"/>
                <w:szCs w:val="18"/>
              </w:rPr>
              <w:t>(nom et fonction)</w:t>
            </w:r>
          </w:p>
        </w:tc>
        <w:tc>
          <w:tcPr>
            <w:tcW w:w="840" w:type="dxa"/>
            <w:tcBorders>
              <w:top w:val="single" w:sz="8" w:space="0" w:color="000000"/>
              <w:left w:val="single" w:sz="8" w:space="0" w:color="000000"/>
              <w:bottom w:val="single" w:sz="8" w:space="0" w:color="000000"/>
            </w:tcBorders>
            <w:shd w:val="clear" w:color="auto" w:fill="auto"/>
            <w:tcMar>
              <w:top w:w="18" w:type="dxa"/>
              <w:left w:w="71" w:type="dxa"/>
              <w:bottom w:w="18" w:type="dxa"/>
              <w:right w:w="71" w:type="dxa"/>
            </w:tcMar>
            <w:vAlign w:val="center"/>
          </w:tcPr>
          <w:p w14:paraId="7ABFF045" w14:textId="77777777" w:rsidR="00D01A26" w:rsidRDefault="00192045">
            <w:pPr>
              <w:pStyle w:val="Standard"/>
              <w:jc w:val="center"/>
              <w:rPr>
                <w:rFonts w:ascii="Arial" w:hAnsi="Arial"/>
              </w:rPr>
            </w:pPr>
            <w:r>
              <w:rPr>
                <w:rFonts w:ascii="Arial" w:hAnsi="Arial"/>
              </w:rPr>
              <w:t>Visa</w:t>
            </w:r>
          </w:p>
        </w:tc>
        <w:tc>
          <w:tcPr>
            <w:tcW w:w="2565" w:type="dxa"/>
            <w:tcBorders>
              <w:top w:val="single" w:sz="8" w:space="0" w:color="000000"/>
              <w:left w:val="single" w:sz="8" w:space="0" w:color="000000"/>
              <w:bottom w:val="single" w:sz="8" w:space="0" w:color="000000"/>
            </w:tcBorders>
            <w:shd w:val="clear" w:color="auto" w:fill="auto"/>
            <w:tcMar>
              <w:top w:w="18" w:type="dxa"/>
              <w:left w:w="71" w:type="dxa"/>
              <w:bottom w:w="18" w:type="dxa"/>
              <w:right w:w="71" w:type="dxa"/>
            </w:tcMar>
            <w:vAlign w:val="center"/>
          </w:tcPr>
          <w:p w14:paraId="307190C9" w14:textId="77777777" w:rsidR="00D01A26" w:rsidRDefault="00192045">
            <w:pPr>
              <w:pStyle w:val="Standard"/>
              <w:jc w:val="center"/>
              <w:rPr>
                <w:rFonts w:ascii="Arial" w:hAnsi="Arial"/>
                <w:sz w:val="22"/>
              </w:rPr>
            </w:pPr>
            <w:r>
              <w:rPr>
                <w:rFonts w:ascii="Arial" w:hAnsi="Arial"/>
                <w:sz w:val="22"/>
              </w:rPr>
              <w:t>Vérification</w:t>
            </w:r>
          </w:p>
          <w:p w14:paraId="0FCC4378" w14:textId="77777777" w:rsidR="00D01A26" w:rsidRDefault="00192045">
            <w:pPr>
              <w:pStyle w:val="Standard"/>
              <w:jc w:val="center"/>
              <w:rPr>
                <w:rFonts w:ascii="Arial" w:hAnsi="Arial"/>
                <w:i/>
                <w:iCs/>
                <w:sz w:val="18"/>
                <w:szCs w:val="18"/>
              </w:rPr>
            </w:pPr>
            <w:r>
              <w:rPr>
                <w:rFonts w:ascii="Arial" w:hAnsi="Arial"/>
                <w:i/>
                <w:iCs/>
                <w:sz w:val="18"/>
                <w:szCs w:val="18"/>
              </w:rPr>
              <w:t>(nom et fonction)</w:t>
            </w:r>
          </w:p>
        </w:tc>
        <w:tc>
          <w:tcPr>
            <w:tcW w:w="885" w:type="dxa"/>
            <w:tcBorders>
              <w:top w:val="single" w:sz="8" w:space="0" w:color="000000"/>
              <w:left w:val="single" w:sz="8" w:space="0" w:color="000000"/>
              <w:bottom w:val="single" w:sz="8" w:space="0" w:color="000000"/>
            </w:tcBorders>
            <w:shd w:val="clear" w:color="auto" w:fill="auto"/>
            <w:tcMar>
              <w:top w:w="18" w:type="dxa"/>
              <w:left w:w="71" w:type="dxa"/>
              <w:bottom w:w="18" w:type="dxa"/>
              <w:right w:w="71" w:type="dxa"/>
            </w:tcMar>
            <w:vAlign w:val="center"/>
          </w:tcPr>
          <w:p w14:paraId="2A44FAE8" w14:textId="77777777" w:rsidR="00D01A26" w:rsidRDefault="00192045">
            <w:pPr>
              <w:pStyle w:val="Standard"/>
              <w:jc w:val="center"/>
              <w:rPr>
                <w:rFonts w:ascii="Arial" w:hAnsi="Arial"/>
              </w:rPr>
            </w:pPr>
            <w:r>
              <w:rPr>
                <w:rFonts w:ascii="Arial" w:hAnsi="Arial"/>
              </w:rPr>
              <w:t>Visa</w:t>
            </w:r>
          </w:p>
        </w:tc>
        <w:tc>
          <w:tcPr>
            <w:tcW w:w="2520" w:type="dxa"/>
            <w:tcBorders>
              <w:top w:val="single" w:sz="8" w:space="0" w:color="000000"/>
              <w:left w:val="single" w:sz="8" w:space="0" w:color="000000"/>
              <w:bottom w:val="single" w:sz="8" w:space="0" w:color="000000"/>
            </w:tcBorders>
            <w:shd w:val="clear" w:color="auto" w:fill="auto"/>
            <w:tcMar>
              <w:top w:w="18" w:type="dxa"/>
              <w:left w:w="71" w:type="dxa"/>
              <w:bottom w:w="18" w:type="dxa"/>
              <w:right w:w="71" w:type="dxa"/>
            </w:tcMar>
            <w:vAlign w:val="center"/>
          </w:tcPr>
          <w:p w14:paraId="335A657B" w14:textId="77777777" w:rsidR="00D01A26" w:rsidRDefault="00192045">
            <w:pPr>
              <w:pStyle w:val="Standard"/>
              <w:jc w:val="center"/>
            </w:pPr>
            <w:r>
              <w:rPr>
                <w:rFonts w:ascii="Arial" w:hAnsi="Arial"/>
                <w:sz w:val="22"/>
              </w:rPr>
              <w:t xml:space="preserve">Approbation </w:t>
            </w:r>
            <w:r>
              <w:rPr>
                <w:rFonts w:ascii="Arial" w:hAnsi="Arial"/>
                <w:sz w:val="16"/>
              </w:rPr>
              <w:t>support</w:t>
            </w:r>
          </w:p>
          <w:p w14:paraId="2DF3F94D" w14:textId="77777777" w:rsidR="00D01A26" w:rsidRDefault="00192045">
            <w:pPr>
              <w:pStyle w:val="Standard"/>
              <w:jc w:val="center"/>
              <w:rPr>
                <w:rFonts w:ascii="Arial" w:hAnsi="Arial"/>
                <w:i/>
                <w:iCs/>
                <w:sz w:val="18"/>
                <w:szCs w:val="18"/>
              </w:rPr>
            </w:pPr>
            <w:r>
              <w:rPr>
                <w:rFonts w:ascii="Arial" w:hAnsi="Arial"/>
                <w:i/>
                <w:iCs/>
                <w:sz w:val="18"/>
                <w:szCs w:val="18"/>
              </w:rPr>
              <w:t>(nom et fonction)</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8" w:type="dxa"/>
              <w:left w:w="71" w:type="dxa"/>
              <w:bottom w:w="18" w:type="dxa"/>
              <w:right w:w="71" w:type="dxa"/>
            </w:tcMar>
            <w:vAlign w:val="center"/>
          </w:tcPr>
          <w:p w14:paraId="03AFBBBE" w14:textId="77777777" w:rsidR="00D01A26" w:rsidRDefault="00192045">
            <w:pPr>
              <w:pStyle w:val="Standard"/>
              <w:jc w:val="center"/>
              <w:rPr>
                <w:rFonts w:ascii="Arial" w:hAnsi="Arial"/>
              </w:rPr>
            </w:pPr>
            <w:r>
              <w:rPr>
                <w:rFonts w:ascii="Arial" w:hAnsi="Arial"/>
              </w:rPr>
              <w:t>Visa</w:t>
            </w:r>
          </w:p>
        </w:tc>
      </w:tr>
      <w:tr w:rsidR="00D01A26" w14:paraId="6DB91531" w14:textId="77777777">
        <w:trPr>
          <w:trHeight w:val="764"/>
        </w:trPr>
        <w:tc>
          <w:tcPr>
            <w:tcW w:w="2520" w:type="dxa"/>
            <w:tcBorders>
              <w:left w:val="single" w:sz="8" w:space="0" w:color="000000"/>
              <w:bottom w:val="single" w:sz="8" w:space="0" w:color="000000"/>
            </w:tcBorders>
            <w:shd w:val="clear" w:color="auto" w:fill="auto"/>
            <w:tcMar>
              <w:top w:w="18" w:type="dxa"/>
              <w:left w:w="71" w:type="dxa"/>
              <w:bottom w:w="18" w:type="dxa"/>
              <w:right w:w="71" w:type="dxa"/>
            </w:tcMar>
            <w:vAlign w:val="center"/>
          </w:tcPr>
          <w:p w14:paraId="3E6EDA9C" w14:textId="77777777" w:rsidR="00DE7C2A" w:rsidRPr="00DE7C2A" w:rsidRDefault="00DE7C2A" w:rsidP="00DE7C2A">
            <w:pPr>
              <w:pStyle w:val="Standard"/>
              <w:rPr>
                <w:rFonts w:ascii="Arial" w:hAnsi="Arial"/>
                <w:b/>
                <w:bCs/>
              </w:rPr>
            </w:pPr>
            <w:r w:rsidRPr="00DE7C2A">
              <w:rPr>
                <w:rFonts w:ascii="Arial" w:hAnsi="Arial"/>
                <w:b/>
                <w:bCs/>
              </w:rPr>
              <w:t>V. GUEVILLE – FFCS –Réanimation/USC</w:t>
            </w:r>
          </w:p>
          <w:p w14:paraId="3DC568FD" w14:textId="77777777" w:rsidR="00DE7C2A" w:rsidRPr="00DE7C2A" w:rsidRDefault="00DE7C2A" w:rsidP="00DE7C2A">
            <w:pPr>
              <w:pStyle w:val="Standard"/>
              <w:rPr>
                <w:rFonts w:ascii="Arial" w:hAnsi="Arial"/>
                <w:b/>
                <w:bCs/>
              </w:rPr>
            </w:pPr>
          </w:p>
          <w:p w14:paraId="59599557" w14:textId="77777777" w:rsidR="00DE7C2A" w:rsidRPr="00DE7C2A" w:rsidRDefault="00DE7C2A" w:rsidP="00DE7C2A">
            <w:pPr>
              <w:pStyle w:val="Standard"/>
              <w:rPr>
                <w:rFonts w:ascii="Arial" w:hAnsi="Arial"/>
                <w:b/>
                <w:bCs/>
              </w:rPr>
            </w:pPr>
            <w:r w:rsidRPr="00DE7C2A">
              <w:rPr>
                <w:rFonts w:ascii="Arial" w:hAnsi="Arial"/>
                <w:b/>
                <w:bCs/>
              </w:rPr>
              <w:t>M. FOUQUELLE – IDE – Réanimation/USC</w:t>
            </w:r>
          </w:p>
          <w:p w14:paraId="5CC305DE" w14:textId="77777777" w:rsidR="00DE7C2A" w:rsidRPr="00DE7C2A" w:rsidRDefault="00DE7C2A" w:rsidP="00DE7C2A">
            <w:pPr>
              <w:pStyle w:val="Standard"/>
              <w:rPr>
                <w:rFonts w:ascii="Arial" w:hAnsi="Arial"/>
                <w:b/>
                <w:bCs/>
              </w:rPr>
            </w:pPr>
          </w:p>
          <w:p w14:paraId="40C4F8A1" w14:textId="77777777" w:rsidR="00DE7C2A" w:rsidRDefault="00DE7C2A" w:rsidP="00DE7C2A">
            <w:pPr>
              <w:pStyle w:val="Standard"/>
              <w:rPr>
                <w:rFonts w:ascii="Arial" w:hAnsi="Arial"/>
                <w:b/>
                <w:bCs/>
              </w:rPr>
            </w:pPr>
            <w:r w:rsidRPr="00DE7C2A">
              <w:rPr>
                <w:rFonts w:ascii="Arial" w:hAnsi="Arial"/>
                <w:b/>
                <w:bCs/>
              </w:rPr>
              <w:t>M. RENAUT – IDE – Réanimation/USC</w:t>
            </w:r>
          </w:p>
          <w:p w14:paraId="5F83104D" w14:textId="77777777" w:rsidR="00416FE9" w:rsidRPr="00DE7C2A" w:rsidRDefault="00416FE9" w:rsidP="00DE7C2A">
            <w:pPr>
              <w:pStyle w:val="Standard"/>
              <w:rPr>
                <w:rFonts w:ascii="Arial" w:hAnsi="Arial"/>
                <w:b/>
                <w:bCs/>
              </w:rPr>
            </w:pPr>
          </w:p>
          <w:p w14:paraId="421555AE" w14:textId="77777777" w:rsidR="00D01A26" w:rsidRDefault="00416FE9">
            <w:pPr>
              <w:pStyle w:val="Standard"/>
              <w:rPr>
                <w:rFonts w:ascii="Arial" w:hAnsi="Arial"/>
                <w:b/>
                <w:bCs/>
              </w:rPr>
            </w:pPr>
            <w:r>
              <w:rPr>
                <w:rFonts w:ascii="Arial" w:hAnsi="Arial"/>
                <w:b/>
                <w:bCs/>
              </w:rPr>
              <w:t>V Badezet –IDE - UHLIN</w:t>
            </w:r>
          </w:p>
        </w:tc>
        <w:tc>
          <w:tcPr>
            <w:tcW w:w="840" w:type="dxa"/>
            <w:tcBorders>
              <w:left w:val="single" w:sz="8" w:space="0" w:color="000000"/>
              <w:bottom w:val="single" w:sz="8" w:space="0" w:color="000000"/>
            </w:tcBorders>
            <w:shd w:val="clear" w:color="auto" w:fill="auto"/>
            <w:tcMar>
              <w:top w:w="18" w:type="dxa"/>
              <w:left w:w="71" w:type="dxa"/>
              <w:bottom w:w="18" w:type="dxa"/>
              <w:right w:w="71" w:type="dxa"/>
            </w:tcMar>
            <w:vAlign w:val="center"/>
          </w:tcPr>
          <w:p w14:paraId="4784C9C7" w14:textId="77777777" w:rsidR="00D01A26" w:rsidRDefault="00D01A26">
            <w:pPr>
              <w:pStyle w:val="Standard"/>
              <w:rPr>
                <w:rFonts w:ascii="Arial" w:hAnsi="Arial"/>
              </w:rPr>
            </w:pPr>
          </w:p>
        </w:tc>
        <w:tc>
          <w:tcPr>
            <w:tcW w:w="2565" w:type="dxa"/>
            <w:tcBorders>
              <w:left w:val="single" w:sz="8" w:space="0" w:color="000000"/>
              <w:bottom w:val="single" w:sz="8" w:space="0" w:color="000000"/>
            </w:tcBorders>
            <w:shd w:val="clear" w:color="auto" w:fill="auto"/>
            <w:tcMar>
              <w:top w:w="18" w:type="dxa"/>
              <w:left w:w="71" w:type="dxa"/>
              <w:bottom w:w="18" w:type="dxa"/>
              <w:right w:w="71" w:type="dxa"/>
            </w:tcMar>
            <w:vAlign w:val="center"/>
          </w:tcPr>
          <w:p w14:paraId="4C3DC1C4" w14:textId="77777777" w:rsidR="00DE7C2A" w:rsidRPr="00DE7C2A" w:rsidRDefault="00DE7C2A" w:rsidP="00DE7C2A">
            <w:pPr>
              <w:pStyle w:val="Standard"/>
              <w:rPr>
                <w:rFonts w:ascii="Arial" w:hAnsi="Arial"/>
              </w:rPr>
            </w:pPr>
            <w:r w:rsidRPr="00DE7C2A">
              <w:rPr>
                <w:rFonts w:ascii="Arial" w:hAnsi="Arial"/>
              </w:rPr>
              <w:t>H. GEORGES – Chef de service de Réanimation</w:t>
            </w:r>
          </w:p>
          <w:p w14:paraId="783F5A4F" w14:textId="77777777" w:rsidR="00DE7C2A" w:rsidRPr="00DE7C2A" w:rsidRDefault="00DE7C2A" w:rsidP="00DE7C2A">
            <w:pPr>
              <w:pStyle w:val="Standard"/>
              <w:rPr>
                <w:rFonts w:ascii="Arial" w:hAnsi="Arial"/>
              </w:rPr>
            </w:pPr>
          </w:p>
          <w:p w14:paraId="31788E4C" w14:textId="77777777" w:rsidR="00DE7C2A" w:rsidRDefault="00DE7C2A" w:rsidP="00DE7C2A">
            <w:pPr>
              <w:pStyle w:val="Standard"/>
              <w:rPr>
                <w:rFonts w:ascii="Arial" w:hAnsi="Arial"/>
              </w:rPr>
            </w:pPr>
            <w:r w:rsidRPr="00DE7C2A">
              <w:rPr>
                <w:rFonts w:ascii="Arial" w:hAnsi="Arial"/>
              </w:rPr>
              <w:t xml:space="preserve">M. EDDERKAOUI – Médecin </w:t>
            </w:r>
          </w:p>
          <w:p w14:paraId="78F7CE5A" w14:textId="77777777" w:rsidR="00416FE9" w:rsidRDefault="00416FE9" w:rsidP="00DE7C2A">
            <w:pPr>
              <w:pStyle w:val="Standard"/>
              <w:rPr>
                <w:rFonts w:ascii="Arial" w:hAnsi="Arial"/>
              </w:rPr>
            </w:pPr>
          </w:p>
          <w:p w14:paraId="55B43D3E" w14:textId="77777777" w:rsidR="00416FE9" w:rsidRDefault="00416FE9" w:rsidP="00DE7C2A">
            <w:pPr>
              <w:pStyle w:val="Standard"/>
              <w:rPr>
                <w:rFonts w:ascii="Arial" w:hAnsi="Arial"/>
              </w:rPr>
            </w:pPr>
            <w:r>
              <w:rPr>
                <w:rFonts w:ascii="Arial" w:hAnsi="Arial"/>
              </w:rPr>
              <w:t xml:space="preserve">C </w:t>
            </w:r>
            <w:proofErr w:type="spellStart"/>
            <w:r>
              <w:rPr>
                <w:rFonts w:ascii="Arial" w:hAnsi="Arial"/>
              </w:rPr>
              <w:t>Vancauwenberghe</w:t>
            </w:r>
            <w:proofErr w:type="spellEnd"/>
            <w:r>
              <w:rPr>
                <w:rFonts w:ascii="Arial" w:hAnsi="Arial"/>
              </w:rPr>
              <w:t xml:space="preserve"> – CSS -  Pôle URMIAE</w:t>
            </w:r>
          </w:p>
          <w:p w14:paraId="7E9E58C0" w14:textId="77777777" w:rsidR="003208C3" w:rsidRDefault="003208C3" w:rsidP="00DE7C2A">
            <w:pPr>
              <w:pStyle w:val="Standard"/>
              <w:rPr>
                <w:rFonts w:ascii="Arial" w:hAnsi="Arial"/>
              </w:rPr>
            </w:pPr>
          </w:p>
          <w:p w14:paraId="1BBFA6CD" w14:textId="77777777" w:rsidR="00416FE9" w:rsidRDefault="003208C3" w:rsidP="00DE7C2A">
            <w:pPr>
              <w:pStyle w:val="Standard"/>
              <w:rPr>
                <w:rFonts w:ascii="Arial" w:hAnsi="Arial"/>
              </w:rPr>
            </w:pPr>
            <w:r>
              <w:rPr>
                <w:rFonts w:ascii="Arial" w:hAnsi="Arial"/>
              </w:rPr>
              <w:t xml:space="preserve">P Charles </w:t>
            </w:r>
            <w:r w:rsidR="0092660C">
              <w:rPr>
                <w:rFonts w:ascii="Arial" w:hAnsi="Arial"/>
              </w:rPr>
              <w:t>–</w:t>
            </w:r>
            <w:r>
              <w:rPr>
                <w:rFonts w:ascii="Arial" w:hAnsi="Arial"/>
              </w:rPr>
              <w:t xml:space="preserve"> D</w:t>
            </w:r>
            <w:r w:rsidR="0092660C">
              <w:rPr>
                <w:rFonts w:ascii="Arial" w:hAnsi="Arial"/>
              </w:rPr>
              <w:t xml:space="preserve">irection des </w:t>
            </w:r>
            <w:r>
              <w:rPr>
                <w:rFonts w:ascii="Arial" w:hAnsi="Arial"/>
              </w:rPr>
              <w:t>S</w:t>
            </w:r>
            <w:r w:rsidR="0092660C">
              <w:rPr>
                <w:rFonts w:ascii="Arial" w:hAnsi="Arial"/>
              </w:rPr>
              <w:t>oins</w:t>
            </w:r>
          </w:p>
          <w:p w14:paraId="226ED36D" w14:textId="77777777" w:rsidR="00416FE9" w:rsidRPr="00DE7C2A" w:rsidRDefault="00416FE9" w:rsidP="00DE7C2A">
            <w:pPr>
              <w:pStyle w:val="Standard"/>
              <w:rPr>
                <w:rFonts w:ascii="Arial" w:hAnsi="Arial"/>
              </w:rPr>
            </w:pPr>
          </w:p>
          <w:p w14:paraId="10B1C4FB" w14:textId="77777777" w:rsidR="00416FE9" w:rsidRDefault="00416FE9" w:rsidP="00DE7C2A">
            <w:pPr>
              <w:pStyle w:val="Standard"/>
              <w:rPr>
                <w:rFonts w:ascii="Arial" w:hAnsi="Arial"/>
              </w:rPr>
            </w:pPr>
            <w:r>
              <w:rPr>
                <w:rFonts w:ascii="Arial" w:hAnsi="Arial"/>
              </w:rPr>
              <w:t>S Auguste – CS –</w:t>
            </w:r>
          </w:p>
          <w:p w14:paraId="0EDE967F" w14:textId="77777777" w:rsidR="00D01A26" w:rsidRDefault="00416FE9">
            <w:pPr>
              <w:pStyle w:val="Standard"/>
              <w:rPr>
                <w:rFonts w:ascii="Arial" w:hAnsi="Arial"/>
              </w:rPr>
            </w:pPr>
            <w:r>
              <w:rPr>
                <w:rFonts w:ascii="Arial" w:hAnsi="Arial"/>
              </w:rPr>
              <w:t>UHLIN/DIEN</w:t>
            </w:r>
          </w:p>
        </w:tc>
        <w:tc>
          <w:tcPr>
            <w:tcW w:w="885" w:type="dxa"/>
            <w:tcBorders>
              <w:left w:val="single" w:sz="8" w:space="0" w:color="000000"/>
              <w:bottom w:val="single" w:sz="8" w:space="0" w:color="000000"/>
            </w:tcBorders>
            <w:shd w:val="clear" w:color="auto" w:fill="auto"/>
            <w:tcMar>
              <w:top w:w="18" w:type="dxa"/>
              <w:left w:w="71" w:type="dxa"/>
              <w:bottom w:w="18" w:type="dxa"/>
              <w:right w:w="71" w:type="dxa"/>
            </w:tcMar>
            <w:vAlign w:val="center"/>
          </w:tcPr>
          <w:p w14:paraId="0C403A4A" w14:textId="77777777" w:rsidR="00D01A26" w:rsidRDefault="00D01A26">
            <w:pPr>
              <w:pStyle w:val="Standard"/>
              <w:rPr>
                <w:rFonts w:ascii="Arial" w:hAnsi="Arial"/>
              </w:rPr>
            </w:pPr>
          </w:p>
        </w:tc>
        <w:tc>
          <w:tcPr>
            <w:tcW w:w="2520" w:type="dxa"/>
            <w:tcBorders>
              <w:left w:val="single" w:sz="8" w:space="0" w:color="000000"/>
              <w:bottom w:val="single" w:sz="8" w:space="0" w:color="000000"/>
            </w:tcBorders>
            <w:shd w:val="clear" w:color="auto" w:fill="auto"/>
            <w:tcMar>
              <w:top w:w="18" w:type="dxa"/>
              <w:left w:w="71" w:type="dxa"/>
              <w:bottom w:w="18" w:type="dxa"/>
              <w:right w:w="71" w:type="dxa"/>
            </w:tcMar>
            <w:vAlign w:val="center"/>
          </w:tcPr>
          <w:p w14:paraId="1708EC8C" w14:textId="77777777" w:rsidR="00D01A26" w:rsidRDefault="00192045">
            <w:pPr>
              <w:pStyle w:val="Standard"/>
              <w:rPr>
                <w:rFonts w:ascii="Arial" w:hAnsi="Arial"/>
              </w:rPr>
            </w:pPr>
            <w:r>
              <w:rPr>
                <w:rFonts w:ascii="Arial" w:hAnsi="Arial"/>
              </w:rPr>
              <w:t>R. RUTHMANN –</w:t>
            </w:r>
          </w:p>
          <w:p w14:paraId="4C676B29" w14:textId="77777777" w:rsidR="00D01A26" w:rsidRDefault="00192045">
            <w:pPr>
              <w:pStyle w:val="Standard"/>
              <w:rPr>
                <w:rFonts w:ascii="Arial" w:hAnsi="Arial"/>
              </w:rPr>
            </w:pPr>
            <w:r>
              <w:rPr>
                <w:rFonts w:ascii="Arial" w:hAnsi="Arial"/>
              </w:rPr>
              <w:t>Directeur qualité gestion des risques</w:t>
            </w:r>
          </w:p>
        </w:tc>
        <w:tc>
          <w:tcPr>
            <w:tcW w:w="870" w:type="dxa"/>
            <w:tcBorders>
              <w:left w:val="single" w:sz="8" w:space="0" w:color="000000"/>
              <w:bottom w:val="single" w:sz="8" w:space="0" w:color="000000"/>
              <w:right w:val="single" w:sz="8" w:space="0" w:color="000000"/>
            </w:tcBorders>
            <w:shd w:val="clear" w:color="auto" w:fill="auto"/>
            <w:tcMar>
              <w:top w:w="18" w:type="dxa"/>
              <w:left w:w="71" w:type="dxa"/>
              <w:bottom w:w="18" w:type="dxa"/>
              <w:right w:w="71" w:type="dxa"/>
            </w:tcMar>
            <w:vAlign w:val="center"/>
          </w:tcPr>
          <w:p w14:paraId="3686D57E" w14:textId="77777777" w:rsidR="00D01A26" w:rsidRDefault="00D01A26">
            <w:pPr>
              <w:pStyle w:val="Standard"/>
              <w:rPr>
                <w:rFonts w:ascii="Arial" w:hAnsi="Arial"/>
              </w:rPr>
            </w:pPr>
          </w:p>
        </w:tc>
      </w:tr>
    </w:tbl>
    <w:p w14:paraId="706EF182" w14:textId="77777777" w:rsidR="00D01A26" w:rsidRDefault="00D01A26">
      <w:pPr>
        <w:pStyle w:val="Standard"/>
        <w:jc w:val="both"/>
        <w:rPr>
          <w:rFonts w:ascii="Tahoma" w:hAnsi="Tahoma"/>
          <w:sz w:val="22"/>
        </w:rPr>
      </w:pPr>
    </w:p>
    <w:p w14:paraId="6B33FA0A" w14:textId="77777777" w:rsidR="00D01A26" w:rsidRDefault="00192045">
      <w:pPr>
        <w:pStyle w:val="Standard"/>
        <w:pBdr>
          <w:bottom w:val="single" w:sz="8" w:space="0" w:color="000000"/>
        </w:pBdr>
        <w:jc w:val="both"/>
        <w:rPr>
          <w:rFonts w:ascii="Arial" w:hAnsi="Arial"/>
          <w:b/>
          <w:sz w:val="22"/>
          <w:szCs w:val="22"/>
        </w:rPr>
      </w:pPr>
      <w:r>
        <w:rPr>
          <w:rFonts w:ascii="Arial" w:hAnsi="Arial"/>
          <w:b/>
          <w:sz w:val="22"/>
          <w:szCs w:val="22"/>
        </w:rPr>
        <w:t>OBJET</w:t>
      </w:r>
    </w:p>
    <w:p w14:paraId="440C4E8A" w14:textId="77777777" w:rsidR="00D01A26" w:rsidRDefault="00CA734C">
      <w:pPr>
        <w:pStyle w:val="Standard"/>
        <w:jc w:val="both"/>
        <w:rPr>
          <w:rFonts w:ascii="Arial" w:hAnsi="Arial"/>
          <w:sz w:val="22"/>
          <w:szCs w:val="22"/>
        </w:rPr>
      </w:pPr>
      <w:r w:rsidRPr="00CA734C">
        <w:rPr>
          <w:rFonts w:ascii="Arial" w:hAnsi="Arial"/>
          <w:sz w:val="22"/>
          <w:szCs w:val="22"/>
        </w:rPr>
        <w:t>Ce protocole définit les modalités pour la pose, l’utilisation, la gestion des lignes, l’entretien et le retrait d’un cathéter veineux central dans le respect des règles d’hygiène et d’asepsie.</w:t>
      </w:r>
    </w:p>
    <w:p w14:paraId="272DD62E" w14:textId="77777777" w:rsidR="00D01A26" w:rsidRDefault="00D01A26">
      <w:pPr>
        <w:pStyle w:val="Standard"/>
        <w:jc w:val="both"/>
        <w:rPr>
          <w:rFonts w:ascii="Arial" w:hAnsi="Arial"/>
          <w:sz w:val="22"/>
          <w:szCs w:val="22"/>
        </w:rPr>
      </w:pPr>
    </w:p>
    <w:p w14:paraId="247E7895" w14:textId="77777777" w:rsidR="00D01A26" w:rsidRDefault="00192045">
      <w:pPr>
        <w:pStyle w:val="Standard"/>
        <w:pBdr>
          <w:bottom w:val="single" w:sz="8" w:space="0" w:color="000000"/>
        </w:pBdr>
        <w:jc w:val="both"/>
      </w:pPr>
      <w:r>
        <w:rPr>
          <w:rFonts w:ascii="Arial" w:hAnsi="Arial"/>
          <w:b/>
          <w:sz w:val="22"/>
          <w:szCs w:val="22"/>
        </w:rPr>
        <w:t xml:space="preserve">DOMAINE D’APPLICATION </w:t>
      </w:r>
      <w:r>
        <w:rPr>
          <w:rFonts w:ascii="Arial" w:hAnsi="Arial"/>
          <w:sz w:val="22"/>
          <w:szCs w:val="22"/>
        </w:rPr>
        <w:t>(secteurs concernés)</w:t>
      </w:r>
    </w:p>
    <w:p w14:paraId="22E4A5C0" w14:textId="77777777" w:rsidR="00CA734C" w:rsidRPr="00CA734C" w:rsidRDefault="00CA734C" w:rsidP="00CA734C">
      <w:pPr>
        <w:pStyle w:val="Standard"/>
        <w:jc w:val="both"/>
        <w:rPr>
          <w:rFonts w:ascii="Arial" w:hAnsi="Arial"/>
          <w:sz w:val="22"/>
          <w:szCs w:val="22"/>
        </w:rPr>
      </w:pPr>
      <w:r w:rsidRPr="00CA734C">
        <w:rPr>
          <w:rFonts w:ascii="Arial" w:hAnsi="Arial"/>
          <w:sz w:val="22"/>
          <w:szCs w:val="22"/>
        </w:rPr>
        <w:t>Réanimation, Blocs opératoires pour la pose du cathéter</w:t>
      </w:r>
    </w:p>
    <w:p w14:paraId="38B78460" w14:textId="77777777" w:rsidR="00CA734C" w:rsidRPr="00CA734C" w:rsidRDefault="00CA734C" w:rsidP="00CA734C">
      <w:pPr>
        <w:pStyle w:val="Standard"/>
        <w:jc w:val="both"/>
        <w:rPr>
          <w:rFonts w:ascii="Arial" w:hAnsi="Arial"/>
          <w:sz w:val="22"/>
          <w:szCs w:val="22"/>
        </w:rPr>
      </w:pPr>
      <w:r w:rsidRPr="00CA734C">
        <w:rPr>
          <w:rFonts w:ascii="Arial" w:hAnsi="Arial"/>
          <w:sz w:val="22"/>
          <w:szCs w:val="22"/>
        </w:rPr>
        <w:t>Ensemble des services de soins pour les manipulations de voie et la réfection de pansement</w:t>
      </w:r>
    </w:p>
    <w:p w14:paraId="735E379B" w14:textId="77777777" w:rsidR="00D01A26" w:rsidRDefault="00D01A26">
      <w:pPr>
        <w:pStyle w:val="Standard"/>
        <w:jc w:val="both"/>
        <w:rPr>
          <w:rFonts w:ascii="Arial" w:hAnsi="Arial"/>
          <w:sz w:val="22"/>
          <w:szCs w:val="22"/>
        </w:rPr>
      </w:pPr>
    </w:p>
    <w:p w14:paraId="00882242" w14:textId="77777777" w:rsidR="00D01A26" w:rsidRDefault="00D01A26">
      <w:pPr>
        <w:pStyle w:val="Standard"/>
        <w:jc w:val="both"/>
        <w:rPr>
          <w:rFonts w:ascii="Arial" w:hAnsi="Arial"/>
          <w:sz w:val="22"/>
          <w:szCs w:val="22"/>
        </w:rPr>
      </w:pPr>
    </w:p>
    <w:p w14:paraId="0196F5A7" w14:textId="77777777" w:rsidR="00D01A26" w:rsidRPr="00416FE9" w:rsidRDefault="00192045" w:rsidP="00416FE9">
      <w:pPr>
        <w:pStyle w:val="Standard"/>
        <w:pBdr>
          <w:bottom w:val="single" w:sz="8" w:space="0" w:color="000000"/>
        </w:pBdr>
        <w:jc w:val="both"/>
      </w:pPr>
      <w:r>
        <w:rPr>
          <w:rFonts w:ascii="Arial" w:hAnsi="Arial"/>
          <w:b/>
          <w:sz w:val="22"/>
          <w:szCs w:val="22"/>
        </w:rPr>
        <w:t>PERSONNE</w:t>
      </w:r>
      <w:r>
        <w:rPr>
          <w:rFonts w:ascii="Arial" w:hAnsi="Arial"/>
          <w:b/>
          <w:caps/>
          <w:sz w:val="22"/>
          <w:szCs w:val="22"/>
        </w:rPr>
        <w:t>L concerné</w:t>
      </w:r>
    </w:p>
    <w:p w14:paraId="175AB993" w14:textId="77777777" w:rsidR="00CA734C" w:rsidRPr="00CA734C" w:rsidRDefault="00CA734C" w:rsidP="00CA734C">
      <w:pPr>
        <w:pStyle w:val="Standard"/>
        <w:jc w:val="both"/>
        <w:rPr>
          <w:rFonts w:ascii="Arial" w:hAnsi="Arial"/>
          <w:sz w:val="22"/>
          <w:szCs w:val="22"/>
        </w:rPr>
      </w:pPr>
      <w:r w:rsidRPr="00CA734C">
        <w:rPr>
          <w:rFonts w:ascii="Arial" w:hAnsi="Arial"/>
          <w:sz w:val="22"/>
          <w:szCs w:val="22"/>
        </w:rPr>
        <w:t>Médecin, IDE</w:t>
      </w:r>
    </w:p>
    <w:p w14:paraId="0E8DFA55" w14:textId="77777777" w:rsidR="00D01A26" w:rsidRDefault="00D01A26">
      <w:pPr>
        <w:pStyle w:val="Standard"/>
        <w:jc w:val="both"/>
        <w:rPr>
          <w:rFonts w:ascii="Arial" w:hAnsi="Arial"/>
          <w:sz w:val="22"/>
          <w:szCs w:val="22"/>
        </w:rPr>
      </w:pPr>
    </w:p>
    <w:p w14:paraId="77C9435D" w14:textId="77777777" w:rsidR="00D01A26" w:rsidRDefault="00D01A26">
      <w:pPr>
        <w:pStyle w:val="Standard"/>
        <w:jc w:val="both"/>
        <w:rPr>
          <w:rFonts w:ascii="Arial" w:hAnsi="Arial"/>
          <w:sz w:val="22"/>
          <w:szCs w:val="22"/>
        </w:rPr>
      </w:pPr>
    </w:p>
    <w:p w14:paraId="7F2A3CFB" w14:textId="77777777" w:rsidR="00D01A26" w:rsidRDefault="00192045">
      <w:pPr>
        <w:pStyle w:val="Standard"/>
        <w:pBdr>
          <w:bottom w:val="single" w:sz="8" w:space="0" w:color="000000"/>
        </w:pBdr>
        <w:jc w:val="both"/>
        <w:rPr>
          <w:rFonts w:ascii="Arial" w:hAnsi="Arial"/>
          <w:b/>
          <w:caps/>
          <w:sz w:val="22"/>
          <w:szCs w:val="22"/>
        </w:rPr>
      </w:pPr>
      <w:r>
        <w:rPr>
          <w:rFonts w:ascii="Arial" w:hAnsi="Arial"/>
          <w:b/>
          <w:caps/>
          <w:sz w:val="22"/>
          <w:szCs w:val="22"/>
        </w:rPr>
        <w:t>références</w:t>
      </w:r>
    </w:p>
    <w:p w14:paraId="12726AE3" w14:textId="77777777" w:rsidR="00D01A26" w:rsidRDefault="00192045">
      <w:pPr>
        <w:pStyle w:val="Standard"/>
        <w:jc w:val="both"/>
        <w:rPr>
          <w:rFonts w:ascii="Arial" w:hAnsi="Arial"/>
          <w:b/>
          <w:i/>
          <w:sz w:val="22"/>
          <w:szCs w:val="22"/>
        </w:rPr>
      </w:pPr>
      <w:r>
        <w:rPr>
          <w:rFonts w:ascii="Arial" w:hAnsi="Arial"/>
          <w:b/>
          <w:i/>
          <w:sz w:val="22"/>
          <w:szCs w:val="22"/>
        </w:rPr>
        <w:t>Références législatives, réglementaires et normatives</w:t>
      </w:r>
    </w:p>
    <w:p w14:paraId="4A7B4A20" w14:textId="77777777" w:rsidR="00CA734C" w:rsidRPr="00CA734C" w:rsidRDefault="00CA734C" w:rsidP="00CA734C">
      <w:pPr>
        <w:pStyle w:val="Standard"/>
        <w:ind w:firstLine="284"/>
        <w:jc w:val="both"/>
        <w:rPr>
          <w:rFonts w:ascii="Arial" w:hAnsi="Arial"/>
          <w:sz w:val="22"/>
          <w:szCs w:val="22"/>
        </w:rPr>
      </w:pPr>
      <w:r w:rsidRPr="00CA734C">
        <w:rPr>
          <w:rFonts w:ascii="Arial" w:hAnsi="Arial"/>
          <w:b/>
          <w:bCs/>
          <w:i/>
          <w:iCs/>
          <w:sz w:val="22"/>
          <w:szCs w:val="22"/>
        </w:rPr>
        <w:t>Références législatives, réglementaires et normatives</w:t>
      </w:r>
    </w:p>
    <w:p w14:paraId="76D78849"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Prévention des infections liées aux cathéters veineux périphériques, SFHH-HAS, mai 2019</w:t>
      </w:r>
    </w:p>
    <w:p w14:paraId="4594507B" w14:textId="77777777" w:rsidR="00CA734C" w:rsidRDefault="00CA734C" w:rsidP="00CA734C">
      <w:pPr>
        <w:pStyle w:val="Standard"/>
        <w:ind w:firstLine="284"/>
        <w:jc w:val="both"/>
        <w:rPr>
          <w:rFonts w:ascii="Arial" w:hAnsi="Arial"/>
          <w:sz w:val="22"/>
          <w:szCs w:val="22"/>
        </w:rPr>
      </w:pPr>
    </w:p>
    <w:p w14:paraId="65E0512D" w14:textId="77777777" w:rsidR="00CA734C" w:rsidRPr="00CA734C" w:rsidRDefault="00CA734C" w:rsidP="00CA734C">
      <w:pPr>
        <w:pStyle w:val="Standard"/>
        <w:ind w:firstLine="284"/>
        <w:jc w:val="both"/>
        <w:rPr>
          <w:rFonts w:ascii="Arial" w:hAnsi="Arial"/>
          <w:sz w:val="22"/>
          <w:szCs w:val="22"/>
        </w:rPr>
      </w:pPr>
      <w:r w:rsidRPr="00CA734C">
        <w:rPr>
          <w:rFonts w:ascii="Arial" w:hAnsi="Arial"/>
          <w:b/>
          <w:bCs/>
          <w:i/>
          <w:iCs/>
          <w:sz w:val="22"/>
          <w:szCs w:val="22"/>
        </w:rPr>
        <w:t>Références internes</w:t>
      </w:r>
    </w:p>
    <w:p w14:paraId="69972B06"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Procédure « Eliminer les déchets d'activité de soins » (PG INF 020)</w:t>
      </w:r>
    </w:p>
    <w:p w14:paraId="675A72CC"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Mode opératoire « Désinfection chirurgicale des mains par friction » (MO SPI-PRE 035)</w:t>
      </w:r>
    </w:p>
    <w:p w14:paraId="13F2F259"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Mode opératoire « Hygiène des mains » (MO SPI-PRE 036)</w:t>
      </w:r>
    </w:p>
    <w:p w14:paraId="6A480BEF"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 Bon usage des antiseptiques</w:t>
      </w:r>
      <w:proofErr w:type="gramStart"/>
      <w:r w:rsidRPr="00CA734C">
        <w:rPr>
          <w:rFonts w:ascii="Arial" w:hAnsi="Arial"/>
          <w:sz w:val="22"/>
          <w:szCs w:val="22"/>
        </w:rPr>
        <w:t> »(</w:t>
      </w:r>
      <w:proofErr w:type="gramEnd"/>
      <w:r w:rsidRPr="00CA734C">
        <w:rPr>
          <w:rFonts w:ascii="Arial" w:hAnsi="Arial"/>
          <w:sz w:val="22"/>
          <w:szCs w:val="22"/>
        </w:rPr>
        <w:t>EN INF 003 V4)</w:t>
      </w:r>
    </w:p>
    <w:p w14:paraId="68FEB43A"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Affiche de la tenue conforme (EN INF007 V2)</w:t>
      </w:r>
    </w:p>
    <w:p w14:paraId="0E54FE33" w14:textId="77777777" w:rsidR="00CA734C" w:rsidRPr="00CA734C" w:rsidRDefault="00CA734C" w:rsidP="00CA734C">
      <w:pPr>
        <w:pStyle w:val="Standard"/>
        <w:ind w:firstLine="284"/>
        <w:jc w:val="both"/>
        <w:rPr>
          <w:rFonts w:ascii="Arial" w:hAnsi="Arial"/>
          <w:sz w:val="22"/>
          <w:szCs w:val="22"/>
        </w:rPr>
      </w:pPr>
      <w:r w:rsidRPr="00CA734C">
        <w:rPr>
          <w:rFonts w:ascii="Arial" w:hAnsi="Arial"/>
          <w:sz w:val="22"/>
          <w:szCs w:val="22"/>
        </w:rPr>
        <w:t>Procédure « Appliquer les précautions standard » (PG INF 010 V5)</w:t>
      </w:r>
    </w:p>
    <w:p w14:paraId="6DA897EE" w14:textId="77777777" w:rsidR="00CA734C" w:rsidRPr="00CA734C" w:rsidRDefault="00CA734C" w:rsidP="00CA734C">
      <w:pPr>
        <w:pStyle w:val="Standard"/>
        <w:jc w:val="both"/>
        <w:rPr>
          <w:rFonts w:ascii="Arial" w:hAnsi="Arial"/>
          <w:sz w:val="22"/>
          <w:szCs w:val="22"/>
        </w:rPr>
      </w:pPr>
    </w:p>
    <w:p w14:paraId="77D98882" w14:textId="77777777" w:rsidR="00D01A26" w:rsidRDefault="00D01A26" w:rsidP="00416FE9">
      <w:pPr>
        <w:pStyle w:val="Standard"/>
        <w:jc w:val="both"/>
        <w:rPr>
          <w:rFonts w:ascii="Arial" w:hAnsi="Arial"/>
          <w:sz w:val="22"/>
          <w:szCs w:val="22"/>
        </w:rPr>
      </w:pPr>
    </w:p>
    <w:p w14:paraId="6F56D796" w14:textId="77777777" w:rsidR="00D01A26" w:rsidRDefault="00192045">
      <w:pPr>
        <w:pStyle w:val="Standard"/>
        <w:pBdr>
          <w:bottom w:val="single" w:sz="8" w:space="0" w:color="000000"/>
        </w:pBdr>
        <w:jc w:val="both"/>
        <w:rPr>
          <w:rFonts w:ascii="Arial" w:hAnsi="Arial"/>
          <w:b/>
          <w:sz w:val="22"/>
          <w:szCs w:val="22"/>
        </w:rPr>
      </w:pPr>
      <w:r>
        <w:rPr>
          <w:rFonts w:ascii="Arial" w:hAnsi="Arial"/>
          <w:b/>
          <w:sz w:val="22"/>
          <w:szCs w:val="22"/>
        </w:rPr>
        <w:t>LISTE DES ANNEXES</w:t>
      </w:r>
    </w:p>
    <w:p w14:paraId="71999923" w14:textId="77777777" w:rsidR="00D01A26" w:rsidRDefault="00D01A26">
      <w:pPr>
        <w:pStyle w:val="Standard"/>
        <w:jc w:val="both"/>
        <w:rPr>
          <w:rFonts w:ascii="Arial" w:hAnsi="Arial"/>
          <w:sz w:val="22"/>
          <w:szCs w:val="22"/>
        </w:rPr>
      </w:pPr>
    </w:p>
    <w:p w14:paraId="2C94D977" w14:textId="77777777" w:rsidR="00DE7C2A" w:rsidRDefault="00416FE9">
      <w:pPr>
        <w:pStyle w:val="Standard"/>
        <w:jc w:val="both"/>
        <w:rPr>
          <w:rFonts w:ascii="Arial" w:hAnsi="Arial"/>
          <w:sz w:val="22"/>
          <w:szCs w:val="22"/>
        </w:rPr>
      </w:pPr>
      <w:proofErr w:type="gramStart"/>
      <w:r>
        <w:rPr>
          <w:rFonts w:ascii="Arial" w:hAnsi="Arial"/>
          <w:sz w:val="22"/>
          <w:szCs w:val="22"/>
        </w:rPr>
        <w:t>a</w:t>
      </w:r>
      <w:proofErr w:type="gramEnd"/>
      <w:r>
        <w:rPr>
          <w:rFonts w:ascii="Arial" w:hAnsi="Arial"/>
          <w:sz w:val="22"/>
          <w:szCs w:val="22"/>
        </w:rPr>
        <w:t>1 </w:t>
      </w:r>
      <w:r w:rsidR="003208C3">
        <w:rPr>
          <w:rFonts w:ascii="Arial" w:hAnsi="Arial"/>
          <w:sz w:val="22"/>
          <w:szCs w:val="22"/>
        </w:rPr>
        <w:t>Protocole de montage de réanimation</w:t>
      </w:r>
    </w:p>
    <w:p w14:paraId="6567668C" w14:textId="77777777" w:rsidR="003208C3" w:rsidRDefault="003208C3">
      <w:pPr>
        <w:pStyle w:val="Standard"/>
        <w:jc w:val="both"/>
        <w:rPr>
          <w:rFonts w:ascii="Arial" w:hAnsi="Arial"/>
          <w:sz w:val="22"/>
          <w:szCs w:val="22"/>
        </w:rPr>
      </w:pPr>
      <w:proofErr w:type="gramStart"/>
      <w:r>
        <w:rPr>
          <w:rFonts w:ascii="Arial" w:hAnsi="Arial"/>
          <w:sz w:val="22"/>
          <w:szCs w:val="22"/>
        </w:rPr>
        <w:t>a</w:t>
      </w:r>
      <w:proofErr w:type="gramEnd"/>
      <w:r>
        <w:rPr>
          <w:rFonts w:ascii="Arial" w:hAnsi="Arial"/>
          <w:sz w:val="22"/>
          <w:szCs w:val="22"/>
        </w:rPr>
        <w:t>2 Schéma du montage de réanimation</w:t>
      </w:r>
    </w:p>
    <w:p w14:paraId="4AD5EB2A" w14:textId="77777777" w:rsidR="00DE7C2A" w:rsidRDefault="00DE7C2A">
      <w:pPr>
        <w:pStyle w:val="Standard"/>
        <w:jc w:val="both"/>
        <w:rPr>
          <w:rFonts w:ascii="Arial" w:hAnsi="Arial"/>
          <w:sz w:val="22"/>
          <w:szCs w:val="22"/>
        </w:rPr>
      </w:pPr>
    </w:p>
    <w:p w14:paraId="0BAB9017" w14:textId="77777777" w:rsidR="00D01A26" w:rsidRDefault="00192045">
      <w:pPr>
        <w:pStyle w:val="Standard"/>
        <w:pBdr>
          <w:bottom w:val="single" w:sz="8" w:space="0" w:color="000000"/>
        </w:pBdr>
        <w:jc w:val="both"/>
        <w:rPr>
          <w:rFonts w:ascii="Arial" w:hAnsi="Arial"/>
          <w:b/>
          <w:caps/>
          <w:sz w:val="22"/>
          <w:szCs w:val="22"/>
        </w:rPr>
      </w:pPr>
      <w:r>
        <w:rPr>
          <w:rFonts w:ascii="Arial" w:hAnsi="Arial"/>
          <w:b/>
          <w:caps/>
          <w:sz w:val="22"/>
          <w:szCs w:val="22"/>
        </w:rPr>
        <w:t>MOTS clés</w:t>
      </w:r>
    </w:p>
    <w:p w14:paraId="4FC37010" w14:textId="77777777" w:rsidR="00D01A26" w:rsidRDefault="00D01A26">
      <w:pPr>
        <w:pStyle w:val="Standard"/>
        <w:jc w:val="both"/>
        <w:rPr>
          <w:rFonts w:ascii="Arial" w:hAnsi="Arial"/>
          <w:sz w:val="22"/>
          <w:szCs w:val="22"/>
        </w:rPr>
      </w:pPr>
    </w:p>
    <w:p w14:paraId="17AEE803" w14:textId="77777777" w:rsidR="00CA734C" w:rsidRPr="00CA734C" w:rsidRDefault="00CA734C" w:rsidP="00CA734C">
      <w:pPr>
        <w:pStyle w:val="Standard"/>
        <w:jc w:val="both"/>
        <w:rPr>
          <w:rFonts w:ascii="Arial" w:hAnsi="Arial"/>
          <w:sz w:val="22"/>
          <w:szCs w:val="22"/>
        </w:rPr>
      </w:pPr>
      <w:r w:rsidRPr="00CA734C">
        <w:rPr>
          <w:rFonts w:ascii="Arial" w:hAnsi="Arial"/>
          <w:sz w:val="22"/>
          <w:szCs w:val="22"/>
        </w:rPr>
        <w:t>Cathéter, CVC, KT</w:t>
      </w:r>
    </w:p>
    <w:p w14:paraId="2C077888" w14:textId="77777777" w:rsidR="00D01A26" w:rsidRDefault="00D01A26">
      <w:pPr>
        <w:pStyle w:val="Standard"/>
        <w:jc w:val="both"/>
        <w:rPr>
          <w:rFonts w:ascii="Arial" w:hAnsi="Arial"/>
          <w:sz w:val="22"/>
          <w:szCs w:val="22"/>
        </w:rPr>
      </w:pPr>
    </w:p>
    <w:p w14:paraId="35A7D126" w14:textId="77777777" w:rsidR="00D01A26" w:rsidRDefault="00D01A26">
      <w:pPr>
        <w:pStyle w:val="Standard"/>
        <w:pBdr>
          <w:bottom w:val="single" w:sz="8" w:space="0" w:color="000000"/>
        </w:pBdr>
        <w:jc w:val="both"/>
        <w:rPr>
          <w:rFonts w:ascii="Arial" w:hAnsi="Arial"/>
          <w:b/>
          <w:caps/>
          <w:sz w:val="22"/>
          <w:szCs w:val="22"/>
        </w:rPr>
      </w:pPr>
    </w:p>
    <w:p w14:paraId="020F6D2F" w14:textId="77777777" w:rsidR="00D01A26" w:rsidRDefault="00192045">
      <w:pPr>
        <w:pStyle w:val="Standard"/>
        <w:pBdr>
          <w:bottom w:val="single" w:sz="8" w:space="0" w:color="000000"/>
        </w:pBdr>
        <w:jc w:val="both"/>
        <w:rPr>
          <w:rFonts w:ascii="Arial" w:hAnsi="Arial"/>
          <w:b/>
          <w:caps/>
          <w:sz w:val="22"/>
          <w:szCs w:val="22"/>
        </w:rPr>
      </w:pPr>
      <w:r>
        <w:rPr>
          <w:rFonts w:ascii="Arial" w:hAnsi="Arial"/>
          <w:b/>
          <w:caps/>
          <w:sz w:val="22"/>
          <w:szCs w:val="22"/>
        </w:rPr>
        <w:t>définitions et abréviations</w:t>
      </w:r>
    </w:p>
    <w:p w14:paraId="24DC5767" w14:textId="77777777" w:rsidR="00D01A26" w:rsidRDefault="00D01A26">
      <w:pPr>
        <w:pStyle w:val="Standard"/>
        <w:jc w:val="both"/>
        <w:rPr>
          <w:rFonts w:ascii="Arial" w:hAnsi="Arial"/>
          <w:sz w:val="22"/>
          <w:szCs w:val="22"/>
        </w:rPr>
      </w:pPr>
    </w:p>
    <w:p w14:paraId="3411CE28" w14:textId="77777777" w:rsidR="00CA734C" w:rsidRPr="00CA734C" w:rsidRDefault="00CA734C" w:rsidP="00CA734C">
      <w:pPr>
        <w:pStyle w:val="Standard"/>
        <w:jc w:val="both"/>
        <w:rPr>
          <w:rFonts w:ascii="Arial" w:hAnsi="Arial"/>
          <w:sz w:val="22"/>
          <w:szCs w:val="22"/>
        </w:rPr>
      </w:pPr>
      <w:r w:rsidRPr="00CA734C">
        <w:rPr>
          <w:rFonts w:ascii="Arial" w:hAnsi="Arial"/>
          <w:sz w:val="22"/>
          <w:szCs w:val="22"/>
        </w:rPr>
        <w:t xml:space="preserve">OPCT : Objet Piquant Coupant Tranchant SHA : Solution </w:t>
      </w:r>
      <w:proofErr w:type="spellStart"/>
      <w:r w:rsidRPr="00CA734C">
        <w:rPr>
          <w:rFonts w:ascii="Arial" w:hAnsi="Arial"/>
          <w:sz w:val="22"/>
          <w:szCs w:val="22"/>
        </w:rPr>
        <w:t>Hydroalcoolique</w:t>
      </w:r>
      <w:proofErr w:type="spellEnd"/>
    </w:p>
    <w:p w14:paraId="2A1EA6CE" w14:textId="77777777" w:rsidR="00CA734C" w:rsidRPr="00CA734C" w:rsidRDefault="00CA734C" w:rsidP="00CA734C">
      <w:pPr>
        <w:pStyle w:val="Standard"/>
        <w:jc w:val="both"/>
        <w:rPr>
          <w:rFonts w:ascii="Arial" w:hAnsi="Arial"/>
          <w:sz w:val="22"/>
          <w:szCs w:val="22"/>
        </w:rPr>
      </w:pPr>
      <w:r w:rsidRPr="00CA734C">
        <w:rPr>
          <w:rFonts w:ascii="Arial" w:hAnsi="Arial"/>
          <w:sz w:val="22"/>
          <w:szCs w:val="22"/>
        </w:rPr>
        <w:t>VVC : Voie Veineuse Centrale DPI : Dossier Patient Informatisé</w:t>
      </w:r>
    </w:p>
    <w:p w14:paraId="74F1F13E" w14:textId="5EFF77FA" w:rsidR="00CA734C" w:rsidRDefault="00CA734C" w:rsidP="00CA734C">
      <w:pPr>
        <w:pStyle w:val="Standard"/>
        <w:jc w:val="both"/>
        <w:rPr>
          <w:rFonts w:ascii="Arial" w:hAnsi="Arial"/>
          <w:sz w:val="22"/>
          <w:szCs w:val="22"/>
        </w:rPr>
      </w:pPr>
      <w:r w:rsidRPr="00CA734C">
        <w:rPr>
          <w:rFonts w:ascii="Arial" w:hAnsi="Arial"/>
          <w:sz w:val="22"/>
          <w:szCs w:val="22"/>
        </w:rPr>
        <w:t>CVC : Cathéter Veineux Central</w:t>
      </w:r>
    </w:p>
    <w:p w14:paraId="09AA8F2F" w14:textId="689C6C2D" w:rsidR="00A005A8" w:rsidRPr="00CA734C" w:rsidRDefault="00A005A8" w:rsidP="00CA734C">
      <w:pPr>
        <w:pStyle w:val="Standard"/>
        <w:jc w:val="both"/>
        <w:rPr>
          <w:rFonts w:ascii="Arial" w:hAnsi="Arial"/>
          <w:sz w:val="22"/>
          <w:szCs w:val="22"/>
        </w:rPr>
      </w:pPr>
      <w:r w:rsidRPr="00E03AFE">
        <w:rPr>
          <w:rFonts w:ascii="Arial" w:hAnsi="Arial"/>
          <w:sz w:val="22"/>
          <w:szCs w:val="22"/>
        </w:rPr>
        <w:t>Rinçage pulsé</w:t>
      </w:r>
      <w:r w:rsidR="00E03AFE">
        <w:rPr>
          <w:rFonts w:ascii="Arial" w:hAnsi="Arial"/>
          <w:sz w:val="22"/>
          <w:szCs w:val="22"/>
        </w:rPr>
        <w:t> : Rinçage</w:t>
      </w:r>
      <w:r w:rsidR="00935520">
        <w:rPr>
          <w:rFonts w:ascii="Arial" w:hAnsi="Arial"/>
          <w:sz w:val="22"/>
          <w:szCs w:val="22"/>
        </w:rPr>
        <w:t xml:space="preserve"> en plusieurs poussées saccadées</w:t>
      </w:r>
    </w:p>
    <w:p w14:paraId="00C0D183" w14:textId="77777777" w:rsidR="00D01A26" w:rsidRDefault="00D01A26">
      <w:pPr>
        <w:pStyle w:val="Standard"/>
        <w:jc w:val="both"/>
        <w:rPr>
          <w:rFonts w:ascii="Arial" w:hAnsi="Arial"/>
          <w:sz w:val="22"/>
          <w:szCs w:val="22"/>
        </w:rPr>
      </w:pPr>
    </w:p>
    <w:p w14:paraId="003236FB" w14:textId="77777777" w:rsidR="00D01A26" w:rsidRDefault="00D01A26">
      <w:pPr>
        <w:pStyle w:val="Standard"/>
        <w:jc w:val="both"/>
        <w:rPr>
          <w:rFonts w:ascii="Arial" w:eastAsia="Arial, Arial" w:hAnsi="Arial" w:cs="Arial, Arial"/>
          <w:sz w:val="22"/>
          <w:szCs w:val="22"/>
        </w:rPr>
      </w:pPr>
    </w:p>
    <w:p w14:paraId="2173EAFE" w14:textId="77777777" w:rsidR="00D01A26" w:rsidRDefault="00192045">
      <w:pPr>
        <w:pStyle w:val="Standard"/>
        <w:pBdr>
          <w:bottom w:val="single" w:sz="8" w:space="0" w:color="000000"/>
        </w:pBdr>
        <w:jc w:val="both"/>
        <w:rPr>
          <w:rFonts w:ascii="Arial" w:hAnsi="Arial"/>
          <w:b/>
          <w:caps/>
          <w:sz w:val="22"/>
          <w:szCs w:val="22"/>
        </w:rPr>
      </w:pPr>
      <w:r>
        <w:rPr>
          <w:rFonts w:ascii="Arial" w:hAnsi="Arial"/>
          <w:b/>
          <w:caps/>
          <w:sz w:val="22"/>
          <w:szCs w:val="22"/>
        </w:rPr>
        <w:t>CONTENU</w:t>
      </w:r>
    </w:p>
    <w:p w14:paraId="770ACCE6" w14:textId="77777777" w:rsidR="00D01A26" w:rsidRDefault="00D01A26">
      <w:pPr>
        <w:pStyle w:val="Standard"/>
        <w:jc w:val="both"/>
        <w:rPr>
          <w:rFonts w:ascii="Arial" w:hAnsi="Arial"/>
          <w:caps/>
          <w:sz w:val="22"/>
        </w:rPr>
      </w:pPr>
    </w:p>
    <w:p w14:paraId="746397F3" w14:textId="77777777" w:rsidR="00CA734C" w:rsidRPr="00CA734C" w:rsidRDefault="00CA734C" w:rsidP="00DE7C2A">
      <w:pPr>
        <w:widowControl/>
        <w:pBdr>
          <w:bottom w:val="single" w:sz="8" w:space="0" w:color="000000"/>
        </w:pBdr>
        <w:suppressAutoHyphens w:val="0"/>
        <w:autoSpaceDN/>
        <w:spacing w:before="100" w:beforeAutospacing="1"/>
        <w:textAlignment w:val="auto"/>
        <w:rPr>
          <w:rFonts w:eastAsia="Times New Roman" w:cs="Times New Roman"/>
          <w:color w:val="auto"/>
          <w:kern w:val="0"/>
        </w:rPr>
      </w:pPr>
      <w:proofErr w:type="spellStart"/>
      <w:r w:rsidRPr="00CA734C">
        <w:rPr>
          <w:rFonts w:ascii="Tahoma" w:eastAsia="Times New Roman" w:hAnsi="Tahoma"/>
          <w:b/>
          <w:bCs/>
          <w:color w:val="auto"/>
          <w:kern w:val="0"/>
          <w:sz w:val="22"/>
          <w:szCs w:val="22"/>
        </w:rPr>
        <w:t>PRé-REQUIS</w:t>
      </w:r>
      <w:proofErr w:type="spellEnd"/>
    </w:p>
    <w:p w14:paraId="2BC943FC" w14:textId="77777777" w:rsidR="00CA734C" w:rsidRPr="00CA734C" w:rsidRDefault="00CA734C" w:rsidP="00CA734C">
      <w:pPr>
        <w:widowControl/>
        <w:numPr>
          <w:ilvl w:val="0"/>
          <w:numId w:val="3"/>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Réaliser la pose dans des conditions d'asepsie chirurgicale.</w:t>
      </w:r>
    </w:p>
    <w:p w14:paraId="6341D404" w14:textId="0242D8D8" w:rsidR="00CA734C" w:rsidRPr="00CA734C" w:rsidRDefault="00CA734C" w:rsidP="00CA734C">
      <w:pPr>
        <w:widowControl/>
        <w:numPr>
          <w:ilvl w:val="0"/>
          <w:numId w:val="3"/>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Seuls l'opérateur et l'IDE</w:t>
      </w:r>
      <w:r w:rsidR="00C523F3">
        <w:rPr>
          <w:rFonts w:ascii="Tahoma" w:eastAsia="Times New Roman" w:hAnsi="Tahoma"/>
          <w:kern w:val="0"/>
          <w:sz w:val="22"/>
          <w:szCs w:val="22"/>
        </w:rPr>
        <w:t>/aide opérateur</w:t>
      </w:r>
      <w:r w:rsidRPr="00CA734C">
        <w:rPr>
          <w:rFonts w:ascii="Tahoma" w:eastAsia="Times New Roman" w:hAnsi="Tahoma"/>
          <w:kern w:val="0"/>
          <w:sz w:val="22"/>
          <w:szCs w:val="22"/>
        </w:rPr>
        <w:t xml:space="preserve"> sont présents.</w:t>
      </w:r>
    </w:p>
    <w:p w14:paraId="6F6F8381" w14:textId="54FCC1CC" w:rsidR="00CA734C" w:rsidRPr="00CA734C" w:rsidRDefault="00CA734C" w:rsidP="00CA734C">
      <w:pPr>
        <w:widowControl/>
        <w:numPr>
          <w:ilvl w:val="0"/>
          <w:numId w:val="3"/>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Le patient et l'IDE</w:t>
      </w:r>
      <w:r w:rsidR="00C523F3">
        <w:rPr>
          <w:rFonts w:ascii="Tahoma" w:eastAsia="Times New Roman" w:hAnsi="Tahoma"/>
          <w:kern w:val="0"/>
          <w:sz w:val="22"/>
          <w:szCs w:val="22"/>
        </w:rPr>
        <w:t>/aide opérateur</w:t>
      </w:r>
      <w:r w:rsidRPr="00CA734C">
        <w:rPr>
          <w:rFonts w:ascii="Tahoma" w:eastAsia="Times New Roman" w:hAnsi="Tahoma"/>
          <w:kern w:val="0"/>
          <w:sz w:val="22"/>
          <w:szCs w:val="22"/>
        </w:rPr>
        <w:t xml:space="preserve"> portent un masque </w:t>
      </w:r>
      <w:r w:rsidR="00E968C4">
        <w:rPr>
          <w:rFonts w:ascii="Arial" w:hAnsi="Arial" w:cs="Arial"/>
          <w:sz w:val="22"/>
          <w:szCs w:val="22"/>
        </w:rPr>
        <w:t>chirurgical</w:t>
      </w:r>
      <w:r w:rsidR="00E968C4" w:rsidRPr="00CA734C" w:rsidDel="00E968C4">
        <w:rPr>
          <w:rFonts w:ascii="Tahoma" w:eastAsia="Times New Roman" w:hAnsi="Tahoma"/>
          <w:kern w:val="0"/>
          <w:sz w:val="22"/>
          <w:szCs w:val="22"/>
        </w:rPr>
        <w:t xml:space="preserve"> </w:t>
      </w:r>
      <w:r w:rsidRPr="00CA734C">
        <w:rPr>
          <w:rFonts w:ascii="Tahoma" w:eastAsia="Times New Roman" w:hAnsi="Tahoma"/>
          <w:kern w:val="0"/>
          <w:sz w:val="22"/>
          <w:szCs w:val="22"/>
        </w:rPr>
        <w:t>et une charlotte.</w:t>
      </w:r>
    </w:p>
    <w:p w14:paraId="2414D4D7" w14:textId="77777777" w:rsidR="00CA734C" w:rsidRPr="00DE7C2A" w:rsidRDefault="00CA734C" w:rsidP="00DE7C2A">
      <w:pPr>
        <w:pStyle w:val="Standard"/>
        <w:numPr>
          <w:ilvl w:val="0"/>
          <w:numId w:val="3"/>
        </w:numPr>
        <w:jc w:val="both"/>
        <w:rPr>
          <w:rFonts w:ascii="Arial" w:hAnsi="Arial"/>
          <w:sz w:val="22"/>
          <w:szCs w:val="22"/>
        </w:rPr>
      </w:pPr>
      <w:r w:rsidRPr="00DE7C2A">
        <w:rPr>
          <w:rFonts w:ascii="Arial" w:hAnsi="Arial"/>
          <w:sz w:val="22"/>
          <w:szCs w:val="22"/>
        </w:rPr>
        <w:t>Les fenêtres et les portes sont fermées.</w:t>
      </w:r>
    </w:p>
    <w:p w14:paraId="4E360203" w14:textId="77777777" w:rsidR="00CA734C" w:rsidRPr="00CA734C" w:rsidRDefault="00CA734C" w:rsidP="00CA734C">
      <w:pPr>
        <w:widowControl/>
        <w:pBdr>
          <w:bottom w:val="single" w:sz="8" w:space="0" w:color="000000"/>
        </w:pBdr>
        <w:suppressAutoHyphens w:val="0"/>
        <w:autoSpaceDN/>
        <w:spacing w:before="100" w:beforeAutospacing="1"/>
        <w:textAlignment w:val="auto"/>
        <w:rPr>
          <w:rFonts w:eastAsia="Times New Roman" w:cs="Times New Roman"/>
          <w:color w:val="auto"/>
          <w:kern w:val="0"/>
        </w:rPr>
      </w:pPr>
    </w:p>
    <w:p w14:paraId="08F818FE" w14:textId="77777777" w:rsidR="00CA734C" w:rsidRPr="00DE7C2A" w:rsidRDefault="00CA734C" w:rsidP="00DE7C2A">
      <w:pPr>
        <w:widowControl/>
        <w:pBdr>
          <w:bottom w:val="single" w:sz="8" w:space="0" w:color="000000"/>
        </w:pBdr>
        <w:suppressAutoHyphens w:val="0"/>
        <w:autoSpaceDN/>
        <w:spacing w:before="100" w:beforeAutospacing="1"/>
        <w:textAlignment w:val="auto"/>
        <w:rPr>
          <w:rFonts w:ascii="Arial" w:hAnsi="Arial"/>
          <w:b/>
          <w:caps/>
          <w:sz w:val="22"/>
          <w:szCs w:val="22"/>
        </w:rPr>
      </w:pPr>
      <w:r w:rsidRPr="00CA734C">
        <w:rPr>
          <w:rFonts w:ascii="Tahoma" w:eastAsia="Times New Roman" w:hAnsi="Tahoma"/>
          <w:b/>
          <w:bCs/>
          <w:kern w:val="0"/>
          <w:sz w:val="22"/>
          <w:szCs w:val="22"/>
        </w:rPr>
        <w:t xml:space="preserve">1- </w:t>
      </w:r>
      <w:r w:rsidRPr="00CA734C">
        <w:rPr>
          <w:rFonts w:ascii="Arial" w:hAnsi="Arial"/>
          <w:b/>
          <w:caps/>
          <w:sz w:val="22"/>
          <w:szCs w:val="22"/>
        </w:rPr>
        <w:t>préparer le matériel pour la pose du CVC</w:t>
      </w:r>
    </w:p>
    <w:tbl>
      <w:tblPr>
        <w:tblW w:w="1021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86"/>
        <w:gridCol w:w="2722"/>
        <w:gridCol w:w="4807"/>
      </w:tblGrid>
      <w:tr w:rsidR="00CA734C" w:rsidRPr="00CA734C" w14:paraId="4170CF1E" w14:textId="77777777" w:rsidTr="00CA734C">
        <w:trPr>
          <w:tblCellSpacing w:w="0" w:type="dxa"/>
        </w:trPr>
        <w:tc>
          <w:tcPr>
            <w:tcW w:w="2686" w:type="dxa"/>
            <w:tcBorders>
              <w:top w:val="outset" w:sz="6" w:space="0" w:color="000000"/>
              <w:left w:val="outset" w:sz="6" w:space="0" w:color="000000"/>
              <w:bottom w:val="outset" w:sz="6" w:space="0" w:color="000000"/>
              <w:right w:val="outset" w:sz="6" w:space="0" w:color="000000"/>
            </w:tcBorders>
            <w:hideMark/>
          </w:tcPr>
          <w:p w14:paraId="30E36AF7" w14:textId="77777777" w:rsidR="00CA734C" w:rsidRPr="00CA734C" w:rsidRDefault="00CA734C" w:rsidP="00CA734C">
            <w:pPr>
              <w:widowControl/>
              <w:suppressAutoHyphens w:val="0"/>
              <w:autoSpaceDN/>
              <w:spacing w:before="100" w:beforeAutospacing="1" w:after="119"/>
              <w:jc w:val="center"/>
              <w:textAlignment w:val="auto"/>
              <w:rPr>
                <w:rFonts w:eastAsia="Times New Roman" w:cs="Times New Roman"/>
                <w:color w:val="auto"/>
                <w:kern w:val="0"/>
              </w:rPr>
            </w:pPr>
            <w:r w:rsidRPr="00CA734C">
              <w:rPr>
                <w:rFonts w:ascii="Tahoma" w:eastAsia="Times New Roman" w:hAnsi="Tahoma"/>
                <w:b/>
                <w:bCs/>
                <w:i/>
                <w:iCs/>
                <w:kern w:val="0"/>
                <w:sz w:val="22"/>
                <w:szCs w:val="22"/>
              </w:rPr>
              <w:t>Tenue</w:t>
            </w:r>
          </w:p>
        </w:tc>
        <w:tc>
          <w:tcPr>
            <w:tcW w:w="7529" w:type="dxa"/>
            <w:gridSpan w:val="2"/>
            <w:tcBorders>
              <w:top w:val="outset" w:sz="6" w:space="0" w:color="000000"/>
              <w:left w:val="outset" w:sz="6" w:space="0" w:color="000000"/>
              <w:bottom w:val="outset" w:sz="6" w:space="0" w:color="000000"/>
              <w:right w:val="outset" w:sz="6" w:space="0" w:color="000000"/>
            </w:tcBorders>
            <w:hideMark/>
          </w:tcPr>
          <w:p w14:paraId="1F8B6365" w14:textId="77777777" w:rsidR="00CA734C" w:rsidRPr="00CA734C" w:rsidRDefault="00CA734C" w:rsidP="00CA734C">
            <w:pPr>
              <w:widowControl/>
              <w:suppressAutoHyphens w:val="0"/>
              <w:autoSpaceDN/>
              <w:spacing w:before="100" w:beforeAutospacing="1" w:after="119"/>
              <w:jc w:val="center"/>
              <w:textAlignment w:val="auto"/>
              <w:rPr>
                <w:rFonts w:eastAsia="Times New Roman" w:cs="Times New Roman"/>
                <w:color w:val="auto"/>
                <w:kern w:val="0"/>
              </w:rPr>
            </w:pPr>
            <w:r w:rsidRPr="00CA734C">
              <w:rPr>
                <w:rFonts w:ascii="Tahoma" w:eastAsia="Times New Roman" w:hAnsi="Tahoma"/>
                <w:b/>
                <w:bCs/>
                <w:i/>
                <w:iCs/>
                <w:kern w:val="0"/>
                <w:sz w:val="22"/>
                <w:szCs w:val="22"/>
              </w:rPr>
              <w:t>Matériel spécifique</w:t>
            </w:r>
          </w:p>
        </w:tc>
      </w:tr>
      <w:tr w:rsidR="00CA734C" w:rsidRPr="00CA734C" w14:paraId="374CF9D3" w14:textId="77777777" w:rsidTr="00C869CA">
        <w:trPr>
          <w:trHeight w:val="29"/>
          <w:tblCellSpacing w:w="0" w:type="dxa"/>
        </w:trPr>
        <w:tc>
          <w:tcPr>
            <w:tcW w:w="2686" w:type="dxa"/>
            <w:tcBorders>
              <w:top w:val="outset" w:sz="6" w:space="0" w:color="000000"/>
              <w:left w:val="outset" w:sz="6" w:space="0" w:color="000000"/>
              <w:bottom w:val="outset" w:sz="6" w:space="0" w:color="000000"/>
              <w:right w:val="outset" w:sz="6" w:space="0" w:color="000000"/>
            </w:tcBorders>
            <w:vAlign w:val="center"/>
            <w:hideMark/>
          </w:tcPr>
          <w:p w14:paraId="1FC678EF" w14:textId="77777777" w:rsidR="00CA734C" w:rsidRPr="00DE7C2A" w:rsidRDefault="00CA734C" w:rsidP="00CA734C">
            <w:pPr>
              <w:widowControl/>
              <w:suppressAutoHyphens w:val="0"/>
              <w:autoSpaceDN/>
              <w:spacing w:before="100" w:beforeAutospacing="1"/>
              <w:ind w:left="23" w:right="6" w:firstLine="28"/>
              <w:jc w:val="center"/>
              <w:textAlignment w:val="auto"/>
              <w:rPr>
                <w:rFonts w:ascii="Tahoma" w:eastAsia="Times New Roman" w:hAnsi="Tahoma"/>
                <w:b/>
                <w:kern w:val="0"/>
                <w:sz w:val="22"/>
                <w:szCs w:val="22"/>
                <w:u w:val="single"/>
              </w:rPr>
            </w:pPr>
            <w:r w:rsidRPr="00DE7C2A">
              <w:rPr>
                <w:rFonts w:ascii="Tahoma" w:eastAsia="Times New Roman" w:hAnsi="Tahoma"/>
                <w:b/>
                <w:kern w:val="0"/>
                <w:sz w:val="22"/>
                <w:szCs w:val="22"/>
                <w:u w:val="single"/>
              </w:rPr>
              <w:t>Opérateur :</w:t>
            </w:r>
          </w:p>
          <w:p w14:paraId="1C1A23CC" w14:textId="77777777" w:rsidR="00CA734C" w:rsidRPr="00CA734C" w:rsidRDefault="00CA734C" w:rsidP="00CA734C">
            <w:pPr>
              <w:widowControl/>
              <w:suppressAutoHyphens w:val="0"/>
              <w:autoSpaceDN/>
              <w:spacing w:before="100" w:beforeAutospacing="1"/>
              <w:ind w:left="23" w:right="6" w:firstLine="28"/>
              <w:jc w:val="center"/>
              <w:textAlignment w:val="auto"/>
              <w:rPr>
                <w:rFonts w:eastAsia="Times New Roman" w:cs="Times New Roman"/>
                <w:color w:val="auto"/>
                <w:kern w:val="0"/>
              </w:rPr>
            </w:pPr>
            <w:r w:rsidRPr="00DE7C2A">
              <w:rPr>
                <w:rFonts w:ascii="Tahoma" w:eastAsia="Times New Roman" w:hAnsi="Tahoma"/>
                <w:kern w:val="0"/>
                <w:sz w:val="22"/>
                <w:szCs w:val="22"/>
              </w:rPr>
              <w:t>Charlotte ou calot</w:t>
            </w:r>
          </w:p>
          <w:p w14:paraId="31DBFAB7" w14:textId="2384AFFF" w:rsidR="00CA734C" w:rsidRPr="00CA734C" w:rsidRDefault="00CA734C" w:rsidP="00CA734C">
            <w:pPr>
              <w:widowControl/>
              <w:suppressAutoHyphens w:val="0"/>
              <w:autoSpaceDN/>
              <w:spacing w:before="100" w:beforeAutospacing="1"/>
              <w:ind w:left="23" w:right="6" w:firstLine="28"/>
              <w:jc w:val="center"/>
              <w:textAlignment w:val="auto"/>
              <w:rPr>
                <w:rFonts w:eastAsia="Times New Roman" w:cs="Times New Roman"/>
                <w:color w:val="auto"/>
                <w:kern w:val="0"/>
              </w:rPr>
            </w:pPr>
            <w:r w:rsidRPr="00CA734C">
              <w:rPr>
                <w:rFonts w:ascii="Tahoma" w:eastAsia="Times New Roman" w:hAnsi="Tahoma"/>
                <w:kern w:val="0"/>
                <w:sz w:val="22"/>
                <w:szCs w:val="22"/>
              </w:rPr>
              <w:t xml:space="preserve">Masque </w:t>
            </w:r>
            <w:r w:rsidR="00C869CA" w:rsidRPr="00CA734C">
              <w:rPr>
                <w:rFonts w:ascii="Tahoma" w:eastAsia="Times New Roman" w:hAnsi="Tahoma"/>
                <w:kern w:val="0"/>
                <w:sz w:val="22"/>
                <w:szCs w:val="22"/>
              </w:rPr>
              <w:t>chirurgical</w:t>
            </w:r>
          </w:p>
          <w:p w14:paraId="5F2DFB65" w14:textId="77777777" w:rsidR="00CA734C" w:rsidRPr="00DE7C2A" w:rsidRDefault="00CA734C" w:rsidP="00CA734C">
            <w:pPr>
              <w:widowControl/>
              <w:suppressAutoHyphens w:val="0"/>
              <w:autoSpaceDN/>
              <w:spacing w:before="100" w:beforeAutospacing="1"/>
              <w:ind w:left="23" w:right="6" w:firstLine="28"/>
              <w:jc w:val="center"/>
              <w:textAlignment w:val="auto"/>
              <w:rPr>
                <w:rFonts w:ascii="Tahoma" w:eastAsia="Times New Roman" w:hAnsi="Tahoma"/>
                <w:kern w:val="0"/>
                <w:sz w:val="22"/>
                <w:szCs w:val="22"/>
              </w:rPr>
            </w:pPr>
            <w:r w:rsidRPr="00DE7C2A">
              <w:rPr>
                <w:rFonts w:ascii="Tahoma" w:eastAsia="Times New Roman" w:hAnsi="Tahoma"/>
                <w:kern w:val="0"/>
                <w:sz w:val="22"/>
                <w:szCs w:val="22"/>
              </w:rPr>
              <w:t>Casaque</w:t>
            </w:r>
            <w:r w:rsidRPr="00CA734C">
              <w:rPr>
                <w:rFonts w:ascii="Tahoma" w:eastAsia="Times New Roman" w:hAnsi="Tahoma"/>
                <w:kern w:val="0"/>
                <w:sz w:val="22"/>
                <w:szCs w:val="22"/>
              </w:rPr>
              <w:t xml:space="preserve"> stérile</w:t>
            </w:r>
          </w:p>
          <w:p w14:paraId="02124563" w14:textId="77777777" w:rsidR="00CA734C" w:rsidRPr="00DE7C2A" w:rsidRDefault="00CA734C" w:rsidP="00CA734C">
            <w:pPr>
              <w:widowControl/>
              <w:suppressAutoHyphens w:val="0"/>
              <w:autoSpaceDN/>
              <w:spacing w:before="100" w:beforeAutospacing="1"/>
              <w:ind w:left="23" w:right="6" w:firstLine="28"/>
              <w:jc w:val="center"/>
              <w:textAlignment w:val="auto"/>
              <w:rPr>
                <w:rFonts w:ascii="Tahoma" w:eastAsia="Times New Roman" w:hAnsi="Tahoma"/>
                <w:kern w:val="0"/>
                <w:sz w:val="22"/>
                <w:szCs w:val="22"/>
              </w:rPr>
            </w:pPr>
            <w:r w:rsidRPr="00CA734C">
              <w:rPr>
                <w:rFonts w:ascii="Tahoma" w:eastAsia="Times New Roman" w:hAnsi="Tahoma"/>
                <w:kern w:val="0"/>
                <w:sz w:val="22"/>
                <w:szCs w:val="22"/>
              </w:rPr>
              <w:t>Gants stériles</w:t>
            </w:r>
          </w:p>
          <w:p w14:paraId="11FC8577" w14:textId="77777777" w:rsidR="00CA734C" w:rsidRPr="00DE7C2A" w:rsidRDefault="00CA734C" w:rsidP="00CA734C">
            <w:pPr>
              <w:widowControl/>
              <w:suppressAutoHyphens w:val="0"/>
              <w:autoSpaceDN/>
              <w:spacing w:before="100" w:beforeAutospacing="1"/>
              <w:ind w:left="23" w:right="6" w:firstLine="28"/>
              <w:jc w:val="center"/>
              <w:textAlignment w:val="auto"/>
              <w:rPr>
                <w:rFonts w:ascii="Tahoma" w:eastAsia="Times New Roman" w:hAnsi="Tahoma"/>
                <w:kern w:val="0"/>
                <w:sz w:val="22"/>
                <w:szCs w:val="22"/>
              </w:rPr>
            </w:pPr>
            <w:r w:rsidRPr="00DE7C2A">
              <w:rPr>
                <w:rFonts w:ascii="Tahoma" w:eastAsia="Times New Roman" w:hAnsi="Tahoma"/>
                <w:kern w:val="0"/>
                <w:sz w:val="22"/>
                <w:szCs w:val="22"/>
              </w:rPr>
              <w:t>Brosse chirurgicale</w:t>
            </w:r>
          </w:p>
          <w:p w14:paraId="1F98D6F0" w14:textId="339C1412" w:rsidR="00CA734C" w:rsidRPr="00DE7C2A" w:rsidRDefault="00A005A8" w:rsidP="00CA734C">
            <w:pPr>
              <w:widowControl/>
              <w:suppressAutoHyphens w:val="0"/>
              <w:autoSpaceDN/>
              <w:spacing w:before="100" w:beforeAutospacing="1"/>
              <w:ind w:left="23" w:right="6" w:firstLine="28"/>
              <w:jc w:val="center"/>
              <w:textAlignment w:val="auto"/>
              <w:rPr>
                <w:rFonts w:ascii="Tahoma" w:eastAsia="Times New Roman" w:hAnsi="Tahoma"/>
                <w:b/>
                <w:kern w:val="0"/>
                <w:sz w:val="22"/>
                <w:szCs w:val="22"/>
                <w:u w:val="single"/>
              </w:rPr>
            </w:pPr>
            <w:r>
              <w:rPr>
                <w:rFonts w:ascii="Tahoma" w:eastAsia="Times New Roman" w:hAnsi="Tahoma"/>
                <w:b/>
                <w:kern w:val="0"/>
                <w:sz w:val="22"/>
                <w:szCs w:val="22"/>
                <w:u w:val="single"/>
              </w:rPr>
              <w:t xml:space="preserve">IDE/ aide </w:t>
            </w:r>
            <w:proofErr w:type="gramStart"/>
            <w:r>
              <w:rPr>
                <w:rFonts w:ascii="Tahoma" w:eastAsia="Times New Roman" w:hAnsi="Tahoma"/>
                <w:b/>
                <w:kern w:val="0"/>
                <w:sz w:val="22"/>
                <w:szCs w:val="22"/>
                <w:u w:val="single"/>
              </w:rPr>
              <w:t>opérateur</w:t>
            </w:r>
            <w:r w:rsidR="00CA734C" w:rsidRPr="00DE7C2A">
              <w:rPr>
                <w:rFonts w:ascii="Tahoma" w:eastAsia="Times New Roman" w:hAnsi="Tahoma"/>
                <w:b/>
                <w:kern w:val="0"/>
                <w:sz w:val="22"/>
                <w:szCs w:val="22"/>
                <w:u w:val="single"/>
              </w:rPr>
              <w:t>:</w:t>
            </w:r>
            <w:proofErr w:type="gramEnd"/>
          </w:p>
          <w:p w14:paraId="457A8237" w14:textId="77777777" w:rsidR="00CA734C" w:rsidRPr="00CA734C" w:rsidRDefault="00CA734C" w:rsidP="00CA734C">
            <w:pPr>
              <w:widowControl/>
              <w:suppressAutoHyphens w:val="0"/>
              <w:autoSpaceDN/>
              <w:spacing w:before="100" w:beforeAutospacing="1"/>
              <w:ind w:left="23" w:right="6" w:firstLine="28"/>
              <w:jc w:val="center"/>
              <w:textAlignment w:val="auto"/>
              <w:rPr>
                <w:rFonts w:eastAsia="Times New Roman" w:cs="Times New Roman"/>
                <w:color w:val="auto"/>
                <w:kern w:val="0"/>
              </w:rPr>
            </w:pPr>
            <w:r w:rsidRPr="00CA734C">
              <w:rPr>
                <w:rFonts w:ascii="Tahoma" w:eastAsia="Times New Roman" w:hAnsi="Tahoma"/>
                <w:kern w:val="0"/>
                <w:sz w:val="22"/>
                <w:szCs w:val="22"/>
                <w:shd w:val="clear" w:color="auto" w:fill="FFFFFF"/>
              </w:rPr>
              <w:t>Charlotte ou calot</w:t>
            </w:r>
          </w:p>
          <w:p w14:paraId="07E24755" w14:textId="34607D1D" w:rsidR="00CA734C" w:rsidRPr="00CA734C" w:rsidRDefault="00CA734C" w:rsidP="00CA734C">
            <w:pPr>
              <w:widowControl/>
              <w:suppressAutoHyphens w:val="0"/>
              <w:autoSpaceDN/>
              <w:spacing w:before="100" w:beforeAutospacing="1"/>
              <w:ind w:left="23" w:right="6" w:firstLine="28"/>
              <w:jc w:val="center"/>
              <w:textAlignment w:val="auto"/>
              <w:rPr>
                <w:rFonts w:eastAsia="Times New Roman" w:cs="Times New Roman"/>
                <w:color w:val="auto"/>
                <w:kern w:val="0"/>
              </w:rPr>
            </w:pPr>
            <w:r w:rsidRPr="00CA734C">
              <w:rPr>
                <w:rFonts w:ascii="Tahoma" w:eastAsia="Times New Roman" w:hAnsi="Tahoma"/>
                <w:kern w:val="0"/>
                <w:sz w:val="22"/>
                <w:szCs w:val="22"/>
                <w:shd w:val="clear" w:color="auto" w:fill="FFFFFF"/>
              </w:rPr>
              <w:t xml:space="preserve">Masque </w:t>
            </w:r>
            <w:r w:rsidR="00C869CA" w:rsidRPr="00CA734C">
              <w:rPr>
                <w:rFonts w:ascii="Tahoma" w:eastAsia="Times New Roman" w:hAnsi="Tahoma"/>
                <w:kern w:val="0"/>
                <w:sz w:val="22"/>
                <w:szCs w:val="22"/>
              </w:rPr>
              <w:t>chirurgical</w:t>
            </w:r>
          </w:p>
          <w:p w14:paraId="0ED74912" w14:textId="77777777" w:rsidR="00CA734C" w:rsidRPr="00CA734C" w:rsidRDefault="00CA734C" w:rsidP="00CA734C">
            <w:pPr>
              <w:widowControl/>
              <w:suppressAutoHyphens w:val="0"/>
              <w:autoSpaceDN/>
              <w:spacing w:before="100" w:beforeAutospacing="1" w:after="119"/>
              <w:ind w:left="23" w:right="6" w:firstLine="28"/>
              <w:jc w:val="center"/>
              <w:textAlignment w:val="auto"/>
              <w:rPr>
                <w:rFonts w:eastAsia="Times New Roman" w:cs="Times New Roman"/>
                <w:color w:val="auto"/>
                <w:kern w:val="0"/>
              </w:rPr>
            </w:pPr>
          </w:p>
        </w:tc>
        <w:tc>
          <w:tcPr>
            <w:tcW w:w="2722" w:type="dxa"/>
            <w:tcBorders>
              <w:top w:val="outset" w:sz="6" w:space="0" w:color="000000"/>
              <w:left w:val="outset" w:sz="6" w:space="0" w:color="000000"/>
              <w:bottom w:val="outset" w:sz="6" w:space="0" w:color="000000"/>
              <w:right w:val="outset" w:sz="6" w:space="0" w:color="000000"/>
            </w:tcBorders>
            <w:vAlign w:val="center"/>
            <w:hideMark/>
          </w:tcPr>
          <w:p w14:paraId="741AEC10" w14:textId="77777777" w:rsidR="00CA734C" w:rsidRPr="00CA734C" w:rsidRDefault="00CA734C" w:rsidP="00CA734C">
            <w:pPr>
              <w:widowControl/>
              <w:numPr>
                <w:ilvl w:val="0"/>
                <w:numId w:val="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Aiguilles</w:t>
            </w:r>
          </w:p>
          <w:p w14:paraId="47DF0850" w14:textId="77777777" w:rsidR="00CA734C" w:rsidRPr="00CA734C" w:rsidRDefault="00CA734C" w:rsidP="00CA734C">
            <w:pPr>
              <w:widowControl/>
              <w:numPr>
                <w:ilvl w:val="0"/>
                <w:numId w:val="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 xml:space="preserve"> </w:t>
            </w:r>
            <w:proofErr w:type="gramStart"/>
            <w:r w:rsidRPr="00CA734C">
              <w:rPr>
                <w:rFonts w:ascii="Tahoma" w:eastAsia="Times New Roman" w:hAnsi="Tahoma"/>
                <w:kern w:val="0"/>
                <w:sz w:val="22"/>
                <w:szCs w:val="22"/>
              </w:rPr>
              <w:t>anesthésique</w:t>
            </w:r>
            <w:proofErr w:type="gramEnd"/>
            <w:r w:rsidRPr="00CA734C">
              <w:rPr>
                <w:rFonts w:ascii="Tahoma" w:eastAsia="Times New Roman" w:hAnsi="Tahoma"/>
                <w:kern w:val="0"/>
                <w:sz w:val="22"/>
                <w:szCs w:val="22"/>
              </w:rPr>
              <w:t xml:space="preserve"> local sur PM</w:t>
            </w:r>
          </w:p>
          <w:p w14:paraId="524ED17C" w14:textId="77777777" w:rsidR="00CA734C" w:rsidRPr="00CA734C" w:rsidRDefault="00CA734C" w:rsidP="00CA734C">
            <w:pPr>
              <w:widowControl/>
              <w:numPr>
                <w:ilvl w:val="0"/>
                <w:numId w:val="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1 seringue de 20 ml</w:t>
            </w:r>
          </w:p>
          <w:p w14:paraId="34C75585" w14:textId="77777777" w:rsidR="00CA734C" w:rsidRPr="00DE7C2A" w:rsidRDefault="00CA734C" w:rsidP="00CA734C">
            <w:pPr>
              <w:widowControl/>
              <w:numPr>
                <w:ilvl w:val="0"/>
                <w:numId w:val="4"/>
              </w:numPr>
              <w:suppressAutoHyphens w:val="0"/>
              <w:autoSpaceDN/>
              <w:spacing w:before="100" w:beforeAutospacing="1"/>
              <w:textAlignment w:val="auto"/>
              <w:rPr>
                <w:rFonts w:ascii="Tahoma" w:eastAsia="Times New Roman" w:hAnsi="Tahoma"/>
                <w:kern w:val="0"/>
                <w:sz w:val="22"/>
                <w:szCs w:val="22"/>
              </w:rPr>
            </w:pPr>
            <w:r w:rsidRPr="00CA734C">
              <w:rPr>
                <w:rFonts w:ascii="Tahoma" w:eastAsia="Times New Roman" w:hAnsi="Tahoma"/>
                <w:kern w:val="0"/>
                <w:sz w:val="22"/>
                <w:szCs w:val="22"/>
              </w:rPr>
              <w:t>Chlorhexidine alcoolique à 2%</w:t>
            </w:r>
            <w:proofErr w:type="gramStart"/>
            <w:r w:rsidRPr="00CA734C">
              <w:rPr>
                <w:rFonts w:ascii="Tahoma" w:eastAsia="Times New Roman" w:hAnsi="Tahoma"/>
                <w:kern w:val="0"/>
                <w:sz w:val="22"/>
                <w:szCs w:val="22"/>
              </w:rPr>
              <w:t> :applicateur</w:t>
            </w:r>
            <w:proofErr w:type="gramEnd"/>
            <w:r w:rsidRPr="00CA734C">
              <w:rPr>
                <w:rFonts w:ascii="Tahoma" w:eastAsia="Times New Roman" w:hAnsi="Tahoma"/>
                <w:kern w:val="0"/>
                <w:sz w:val="22"/>
                <w:szCs w:val="22"/>
              </w:rPr>
              <w:t xml:space="preserve"> de 10 </w:t>
            </w:r>
            <w:r w:rsidRPr="00DE7C2A">
              <w:rPr>
                <w:rFonts w:ascii="Tahoma" w:eastAsia="Times New Roman" w:hAnsi="Tahoma"/>
                <w:kern w:val="0"/>
                <w:sz w:val="22"/>
                <w:szCs w:val="22"/>
              </w:rPr>
              <w:t>ml (</w:t>
            </w:r>
            <w:proofErr w:type="spellStart"/>
            <w:r w:rsidRPr="00DE7C2A">
              <w:rPr>
                <w:rFonts w:ascii="Tahoma" w:eastAsia="Times New Roman" w:hAnsi="Tahoma"/>
                <w:kern w:val="0"/>
                <w:sz w:val="22"/>
                <w:szCs w:val="22"/>
              </w:rPr>
              <w:t>chloraprep</w:t>
            </w:r>
            <w:proofErr w:type="spellEnd"/>
            <w:r w:rsidRPr="00DE7C2A">
              <w:rPr>
                <w:rFonts w:ascii="Tahoma" w:eastAsia="Times New Roman" w:hAnsi="Tahoma"/>
                <w:kern w:val="0"/>
                <w:sz w:val="22"/>
                <w:szCs w:val="22"/>
              </w:rPr>
              <w:t xml:space="preserve">) ou flacon </w:t>
            </w:r>
            <w:proofErr w:type="spellStart"/>
            <w:r w:rsidRPr="00DE7C2A">
              <w:rPr>
                <w:rFonts w:ascii="Tahoma" w:eastAsia="Times New Roman" w:hAnsi="Tahoma"/>
                <w:kern w:val="0"/>
                <w:sz w:val="22"/>
                <w:szCs w:val="22"/>
              </w:rPr>
              <w:t>multi-usages</w:t>
            </w:r>
            <w:proofErr w:type="spellEnd"/>
            <w:r w:rsidRPr="00DE7C2A">
              <w:rPr>
                <w:rFonts w:ascii="Tahoma" w:eastAsia="Times New Roman" w:hAnsi="Tahoma"/>
                <w:kern w:val="0"/>
                <w:sz w:val="22"/>
                <w:szCs w:val="22"/>
              </w:rPr>
              <w:t>(</w:t>
            </w:r>
            <w:proofErr w:type="spellStart"/>
            <w:r w:rsidRPr="00DE7C2A">
              <w:rPr>
                <w:rFonts w:ascii="Tahoma" w:eastAsia="Times New Roman" w:hAnsi="Tahoma"/>
                <w:kern w:val="0"/>
                <w:sz w:val="22"/>
                <w:szCs w:val="22"/>
              </w:rPr>
              <w:t>Bactiseptic</w:t>
            </w:r>
            <w:proofErr w:type="spellEnd"/>
            <w:r w:rsidRPr="00DE7C2A">
              <w:rPr>
                <w:rFonts w:ascii="Tahoma" w:eastAsia="Times New Roman" w:hAnsi="Tahoma"/>
                <w:kern w:val="0"/>
                <w:sz w:val="22"/>
                <w:szCs w:val="22"/>
              </w:rPr>
              <w:t>)</w:t>
            </w:r>
          </w:p>
          <w:p w14:paraId="5E289021" w14:textId="77777777" w:rsidR="00CA734C" w:rsidRPr="00DE7C2A" w:rsidRDefault="00CA734C" w:rsidP="00CA734C">
            <w:pPr>
              <w:widowControl/>
              <w:numPr>
                <w:ilvl w:val="0"/>
                <w:numId w:val="4"/>
              </w:numPr>
              <w:suppressAutoHyphens w:val="0"/>
              <w:autoSpaceDN/>
              <w:spacing w:before="100" w:beforeAutospacing="1"/>
              <w:textAlignment w:val="auto"/>
              <w:rPr>
                <w:rFonts w:ascii="Tahoma" w:eastAsia="Times New Roman" w:hAnsi="Tahoma"/>
                <w:kern w:val="0"/>
                <w:sz w:val="22"/>
                <w:szCs w:val="22"/>
              </w:rPr>
            </w:pPr>
            <w:r w:rsidRPr="00DE7C2A">
              <w:rPr>
                <w:rFonts w:ascii="Tahoma" w:eastAsia="Times New Roman" w:hAnsi="Tahoma"/>
                <w:kern w:val="0"/>
                <w:sz w:val="22"/>
                <w:szCs w:val="22"/>
              </w:rPr>
              <w:t xml:space="preserve">Voie veineuse profonde </w:t>
            </w:r>
          </w:p>
          <w:p w14:paraId="552E2066" w14:textId="77777777" w:rsidR="00CA734C" w:rsidRPr="00DE7C2A" w:rsidRDefault="00CA734C" w:rsidP="00CA734C">
            <w:pPr>
              <w:widowControl/>
              <w:numPr>
                <w:ilvl w:val="0"/>
                <w:numId w:val="4"/>
              </w:numPr>
              <w:suppressAutoHyphens w:val="0"/>
              <w:autoSpaceDN/>
              <w:spacing w:before="100" w:beforeAutospacing="1"/>
              <w:textAlignment w:val="auto"/>
              <w:rPr>
                <w:rFonts w:ascii="Tahoma" w:eastAsia="Times New Roman" w:hAnsi="Tahoma"/>
                <w:kern w:val="0"/>
                <w:sz w:val="22"/>
                <w:szCs w:val="22"/>
              </w:rPr>
            </w:pPr>
            <w:r w:rsidRPr="00DE7C2A">
              <w:rPr>
                <w:rFonts w:ascii="Tahoma" w:eastAsia="Times New Roman" w:hAnsi="Tahoma"/>
                <w:kern w:val="0"/>
                <w:sz w:val="22"/>
                <w:szCs w:val="22"/>
              </w:rPr>
              <w:t xml:space="preserve">Nécessaire pour constituer les lignes de perfusion </w:t>
            </w:r>
          </w:p>
          <w:p w14:paraId="659DBDCC" w14:textId="77777777" w:rsidR="00CA734C" w:rsidRPr="00CA734C" w:rsidRDefault="00CA734C" w:rsidP="00DE7C2A">
            <w:pPr>
              <w:widowControl/>
              <w:suppressAutoHyphens w:val="0"/>
              <w:autoSpaceDN/>
              <w:spacing w:before="100" w:beforeAutospacing="1"/>
              <w:ind w:left="720"/>
              <w:textAlignment w:val="auto"/>
              <w:rPr>
                <w:rFonts w:eastAsia="Times New Roman" w:cs="Times New Roman"/>
                <w:color w:val="auto"/>
                <w:kern w:val="0"/>
              </w:rPr>
            </w:pPr>
          </w:p>
        </w:tc>
        <w:tc>
          <w:tcPr>
            <w:tcW w:w="4807" w:type="dxa"/>
            <w:tcBorders>
              <w:top w:val="outset" w:sz="6" w:space="0" w:color="000000"/>
              <w:left w:val="outset" w:sz="6" w:space="0" w:color="000000"/>
              <w:bottom w:val="outset" w:sz="6" w:space="0" w:color="000000"/>
              <w:right w:val="outset" w:sz="6" w:space="0" w:color="000000"/>
            </w:tcBorders>
            <w:vAlign w:val="center"/>
            <w:hideMark/>
          </w:tcPr>
          <w:p w14:paraId="6F8725A8" w14:textId="77777777" w:rsidR="00CA734C" w:rsidRPr="00DE7C2A" w:rsidRDefault="00CA734C" w:rsidP="00CA734C">
            <w:pPr>
              <w:widowControl/>
              <w:numPr>
                <w:ilvl w:val="0"/>
                <w:numId w:val="5"/>
              </w:numPr>
              <w:suppressAutoHyphens w:val="0"/>
              <w:autoSpaceDN/>
              <w:spacing w:before="100" w:beforeAutospacing="1"/>
              <w:textAlignment w:val="auto"/>
              <w:rPr>
                <w:rFonts w:ascii="Tahoma" w:eastAsia="Times New Roman" w:hAnsi="Tahoma"/>
                <w:kern w:val="0"/>
                <w:sz w:val="22"/>
                <w:szCs w:val="22"/>
              </w:rPr>
            </w:pPr>
            <w:r w:rsidRPr="00DE7C2A">
              <w:rPr>
                <w:rFonts w:ascii="Tahoma" w:eastAsia="Times New Roman" w:hAnsi="Tahoma"/>
                <w:kern w:val="0"/>
                <w:sz w:val="22"/>
                <w:szCs w:val="22"/>
              </w:rPr>
              <w:t>Tondeuse et lame à UU si dépilation nécessaire</w:t>
            </w:r>
          </w:p>
          <w:p w14:paraId="2EBC831C" w14:textId="77777777" w:rsidR="00CA734C" w:rsidRPr="00DE7C2A" w:rsidRDefault="00CA734C" w:rsidP="00CA734C">
            <w:pPr>
              <w:widowControl/>
              <w:numPr>
                <w:ilvl w:val="0"/>
                <w:numId w:val="5"/>
              </w:numPr>
              <w:suppressAutoHyphens w:val="0"/>
              <w:autoSpaceDN/>
              <w:spacing w:before="100" w:beforeAutospacing="1"/>
              <w:textAlignment w:val="auto"/>
              <w:rPr>
                <w:rFonts w:ascii="Tahoma" w:eastAsia="Times New Roman" w:hAnsi="Tahoma"/>
                <w:kern w:val="0"/>
                <w:sz w:val="22"/>
                <w:szCs w:val="22"/>
              </w:rPr>
            </w:pPr>
            <w:r w:rsidRPr="00DE7C2A">
              <w:rPr>
                <w:rFonts w:ascii="Tahoma" w:eastAsia="Times New Roman" w:hAnsi="Tahoma"/>
                <w:kern w:val="0"/>
                <w:sz w:val="22"/>
                <w:szCs w:val="22"/>
              </w:rPr>
              <w:t>1 protection stérile à UU pour sonde d'échographie</w:t>
            </w:r>
          </w:p>
          <w:p w14:paraId="10FEA45D" w14:textId="77777777" w:rsidR="00CA734C" w:rsidRPr="00CA734C" w:rsidRDefault="00CA734C" w:rsidP="00CA734C">
            <w:pPr>
              <w:widowControl/>
              <w:numPr>
                <w:ilvl w:val="0"/>
                <w:numId w:val="5"/>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1 champ troué</w:t>
            </w:r>
          </w:p>
          <w:p w14:paraId="13F43970" w14:textId="77777777" w:rsidR="00CA734C" w:rsidRPr="00CA734C" w:rsidRDefault="00CA734C" w:rsidP="00CA734C">
            <w:pPr>
              <w:widowControl/>
              <w:numPr>
                <w:ilvl w:val="0"/>
                <w:numId w:val="5"/>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1 champ plein</w:t>
            </w:r>
          </w:p>
          <w:p w14:paraId="1B4C3344" w14:textId="77777777" w:rsidR="00CA734C" w:rsidRPr="00CA734C" w:rsidRDefault="00CA734C" w:rsidP="00CA734C">
            <w:pPr>
              <w:widowControl/>
              <w:numPr>
                <w:ilvl w:val="0"/>
                <w:numId w:val="5"/>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Fil de suture et bistouri</w:t>
            </w:r>
          </w:p>
          <w:p w14:paraId="5557664F" w14:textId="77777777" w:rsidR="00CA734C" w:rsidRPr="00CA734C" w:rsidRDefault="00CA734C" w:rsidP="00CA734C">
            <w:pPr>
              <w:widowControl/>
              <w:numPr>
                <w:ilvl w:val="0"/>
                <w:numId w:val="5"/>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Compresses stériles</w:t>
            </w:r>
          </w:p>
          <w:p w14:paraId="14FCBDCB" w14:textId="77777777" w:rsidR="003208C3" w:rsidRPr="003208C3" w:rsidRDefault="003208C3" w:rsidP="00DE7C2A">
            <w:pPr>
              <w:widowControl/>
              <w:numPr>
                <w:ilvl w:val="0"/>
                <w:numId w:val="5"/>
              </w:numPr>
              <w:suppressAutoHyphens w:val="0"/>
              <w:autoSpaceDN/>
              <w:spacing w:before="100" w:beforeAutospacing="1" w:after="119"/>
              <w:textAlignment w:val="auto"/>
              <w:rPr>
                <w:rFonts w:eastAsia="Times New Roman" w:cs="Times New Roman"/>
                <w:color w:val="auto"/>
                <w:kern w:val="0"/>
              </w:rPr>
            </w:pPr>
            <w:r>
              <w:rPr>
                <w:rFonts w:ascii="Tahoma" w:eastAsia="Times New Roman" w:hAnsi="Tahoma"/>
                <w:kern w:val="0"/>
                <w:sz w:val="22"/>
                <w:szCs w:val="22"/>
              </w:rPr>
              <w:t>Pansement adhésif</w:t>
            </w:r>
            <w:r w:rsidR="00CA734C" w:rsidRPr="00CA734C">
              <w:rPr>
                <w:rFonts w:ascii="Tahoma" w:eastAsia="Times New Roman" w:hAnsi="Tahoma"/>
                <w:kern w:val="0"/>
                <w:sz w:val="22"/>
                <w:szCs w:val="22"/>
              </w:rPr>
              <w:t xml:space="preserve">, </w:t>
            </w:r>
            <w:r>
              <w:rPr>
                <w:rFonts w:ascii="Tahoma" w:eastAsia="Times New Roman" w:hAnsi="Tahoma"/>
                <w:kern w:val="0"/>
                <w:sz w:val="22"/>
                <w:szCs w:val="22"/>
              </w:rPr>
              <w:t>stérile transparent et semi-perméable</w:t>
            </w:r>
          </w:p>
          <w:p w14:paraId="3F09C719" w14:textId="77777777" w:rsidR="003208C3" w:rsidRPr="003208C3" w:rsidRDefault="003208C3" w:rsidP="00DE7C2A">
            <w:pPr>
              <w:widowControl/>
              <w:numPr>
                <w:ilvl w:val="0"/>
                <w:numId w:val="5"/>
              </w:numPr>
              <w:suppressAutoHyphens w:val="0"/>
              <w:autoSpaceDN/>
              <w:spacing w:before="100" w:beforeAutospacing="1" w:after="119"/>
              <w:textAlignment w:val="auto"/>
              <w:rPr>
                <w:rFonts w:eastAsia="Times New Roman" w:cs="Times New Roman"/>
                <w:color w:val="auto"/>
                <w:kern w:val="0"/>
              </w:rPr>
            </w:pPr>
            <w:proofErr w:type="spellStart"/>
            <w:r>
              <w:rPr>
                <w:rFonts w:ascii="Tahoma" w:eastAsia="Times New Roman" w:hAnsi="Tahoma"/>
                <w:kern w:val="0"/>
                <w:sz w:val="22"/>
                <w:szCs w:val="22"/>
              </w:rPr>
              <w:t>NaCl</w:t>
            </w:r>
            <w:proofErr w:type="spellEnd"/>
            <w:r>
              <w:rPr>
                <w:rFonts w:ascii="Tahoma" w:eastAsia="Times New Roman" w:hAnsi="Tahoma"/>
                <w:kern w:val="0"/>
                <w:sz w:val="22"/>
                <w:szCs w:val="22"/>
              </w:rPr>
              <w:t xml:space="preserve"> 0.9 %</w:t>
            </w:r>
          </w:p>
          <w:p w14:paraId="7527E651" w14:textId="77777777" w:rsidR="00CA734C" w:rsidRPr="003208C3" w:rsidRDefault="003208C3" w:rsidP="00DE7C2A">
            <w:pPr>
              <w:widowControl/>
              <w:numPr>
                <w:ilvl w:val="0"/>
                <w:numId w:val="5"/>
              </w:numPr>
              <w:suppressAutoHyphens w:val="0"/>
              <w:autoSpaceDN/>
              <w:spacing w:before="100" w:beforeAutospacing="1" w:after="119"/>
              <w:textAlignment w:val="auto"/>
              <w:rPr>
                <w:rFonts w:eastAsia="Times New Roman" w:cs="Times New Roman"/>
                <w:color w:val="auto"/>
                <w:kern w:val="0"/>
              </w:rPr>
            </w:pPr>
            <w:r>
              <w:rPr>
                <w:rFonts w:ascii="Tahoma" w:eastAsia="Times New Roman" w:hAnsi="Tahoma"/>
                <w:kern w:val="0"/>
                <w:sz w:val="22"/>
                <w:szCs w:val="22"/>
              </w:rPr>
              <w:t>Valve bi</w:t>
            </w:r>
            <w:r w:rsidR="00EA5F51">
              <w:rPr>
                <w:rFonts w:ascii="Tahoma" w:eastAsia="Times New Roman" w:hAnsi="Tahoma"/>
                <w:kern w:val="0"/>
                <w:sz w:val="22"/>
                <w:szCs w:val="22"/>
              </w:rPr>
              <w:t>directionnelle</w:t>
            </w:r>
            <w:r w:rsidR="00CA734C" w:rsidRPr="00CA734C">
              <w:rPr>
                <w:rFonts w:ascii="Tahoma" w:eastAsia="Times New Roman" w:hAnsi="Tahoma"/>
                <w:kern w:val="0"/>
                <w:sz w:val="22"/>
                <w:szCs w:val="22"/>
              </w:rPr>
              <w:t xml:space="preserve"> </w:t>
            </w:r>
            <w:r>
              <w:rPr>
                <w:rFonts w:ascii="Tahoma" w:eastAsia="Times New Roman" w:hAnsi="Tahoma"/>
                <w:kern w:val="0"/>
                <w:sz w:val="22"/>
                <w:szCs w:val="22"/>
              </w:rPr>
              <w:t xml:space="preserve">purgée </w:t>
            </w:r>
          </w:p>
          <w:p w14:paraId="16BBA245" w14:textId="77777777" w:rsidR="003208C3" w:rsidRPr="00CA734C" w:rsidRDefault="003208C3" w:rsidP="00DE7C2A">
            <w:pPr>
              <w:widowControl/>
              <w:numPr>
                <w:ilvl w:val="0"/>
                <w:numId w:val="5"/>
              </w:numPr>
              <w:suppressAutoHyphens w:val="0"/>
              <w:autoSpaceDN/>
              <w:spacing w:before="100" w:beforeAutospacing="1" w:after="119"/>
              <w:textAlignment w:val="auto"/>
              <w:rPr>
                <w:rFonts w:eastAsia="Times New Roman" w:cs="Times New Roman"/>
                <w:color w:val="auto"/>
                <w:kern w:val="0"/>
              </w:rPr>
            </w:pPr>
            <w:r>
              <w:rPr>
                <w:rFonts w:ascii="Tahoma" w:eastAsia="Times New Roman" w:hAnsi="Tahoma"/>
                <w:kern w:val="0"/>
                <w:sz w:val="22"/>
                <w:szCs w:val="22"/>
              </w:rPr>
              <w:t>Container OPCT</w:t>
            </w:r>
          </w:p>
        </w:tc>
      </w:tr>
    </w:tbl>
    <w:p w14:paraId="360AD145" w14:textId="21E29EC4" w:rsidR="00941C7D" w:rsidRPr="00941C7D" w:rsidRDefault="00941C7D" w:rsidP="00941C7D">
      <w:pPr>
        <w:spacing w:before="100" w:beforeAutospacing="1"/>
        <w:rPr>
          <w:rFonts w:eastAsia="Times New Roman" w:cs="Times New Roman"/>
          <w:b/>
          <w:color w:val="auto"/>
        </w:rPr>
      </w:pPr>
    </w:p>
    <w:p w14:paraId="7B25F9F2" w14:textId="77777777" w:rsidR="00C523F3" w:rsidRDefault="00CA734C" w:rsidP="00C523F3">
      <w:pPr>
        <w:pStyle w:val="Paragraphedeliste"/>
        <w:numPr>
          <w:ilvl w:val="0"/>
          <w:numId w:val="31"/>
        </w:numPr>
        <w:spacing w:before="100" w:beforeAutospacing="1"/>
        <w:rPr>
          <w:rFonts w:eastAsia="Times New Roman" w:cs="Times New Roman"/>
          <w:b/>
          <w:color w:val="auto"/>
        </w:rPr>
      </w:pPr>
      <w:r w:rsidRPr="0092660C">
        <w:rPr>
          <w:rFonts w:eastAsia="Times New Roman" w:cs="Times New Roman"/>
          <w:b/>
          <w:color w:val="auto"/>
        </w:rPr>
        <w:lastRenderedPageBreak/>
        <w:t xml:space="preserve">Préparation du patient </w:t>
      </w:r>
    </w:p>
    <w:p w14:paraId="16C115F6" w14:textId="7D993F80" w:rsidR="00CA734C" w:rsidRPr="00C523F3" w:rsidRDefault="00CA734C" w:rsidP="00C523F3">
      <w:pPr>
        <w:spacing w:before="100" w:beforeAutospacing="1"/>
        <w:ind w:left="360"/>
        <w:rPr>
          <w:rFonts w:ascii="Arial" w:eastAsia="Times New Roman" w:hAnsi="Arial" w:cs="Times New Roman"/>
          <w:b/>
          <w:color w:val="auto"/>
          <w:sz w:val="19"/>
        </w:rPr>
      </w:pPr>
      <w:r w:rsidRPr="00C523F3">
        <w:rPr>
          <w:rFonts w:ascii="Tahoma" w:eastAsia="Times New Roman" w:hAnsi="Tahoma"/>
          <w:sz w:val="22"/>
        </w:rPr>
        <w:t xml:space="preserve">Le patient est informé de la réalisation du soin dans la mesure du possible. Son confort est pris en compte. </w:t>
      </w:r>
    </w:p>
    <w:p w14:paraId="087443E8" w14:textId="1BF6FCCF" w:rsidR="00CA734C" w:rsidRPr="00CA734C" w:rsidRDefault="00CA734C" w:rsidP="00512256">
      <w:pPr>
        <w:widowControl/>
        <w:suppressAutoHyphens w:val="0"/>
        <w:autoSpaceDN/>
        <w:spacing w:before="100" w:beforeAutospacing="1"/>
        <w:ind w:left="360"/>
        <w:textAlignment w:val="auto"/>
        <w:rPr>
          <w:rFonts w:eastAsia="Times New Roman" w:cs="Times New Roman"/>
          <w:color w:val="auto"/>
          <w:kern w:val="0"/>
        </w:rPr>
      </w:pPr>
      <w:r w:rsidRPr="00512256">
        <w:rPr>
          <w:rFonts w:ascii="Tahoma" w:eastAsia="Times New Roman" w:hAnsi="Tahoma"/>
          <w:kern w:val="0"/>
          <w:sz w:val="22"/>
          <w:szCs w:val="22"/>
        </w:rPr>
        <w:t>Afin de faciliter le travail de l’opérateur, l’IDE</w:t>
      </w:r>
      <w:r w:rsidR="00C523F3">
        <w:rPr>
          <w:rFonts w:ascii="Tahoma" w:eastAsia="Times New Roman" w:hAnsi="Tahoma"/>
          <w:kern w:val="0"/>
          <w:sz w:val="22"/>
          <w:szCs w:val="22"/>
        </w:rPr>
        <w:t>/aide opérateur</w:t>
      </w:r>
      <w:r w:rsidRPr="00512256">
        <w:rPr>
          <w:rFonts w:ascii="Tahoma" w:eastAsia="Times New Roman" w:hAnsi="Tahoma"/>
          <w:kern w:val="0"/>
          <w:sz w:val="22"/>
          <w:szCs w:val="22"/>
        </w:rPr>
        <w:t xml:space="preserve"> installe le patient juste avant la réalisation du soin :</w:t>
      </w:r>
      <w:r w:rsidRPr="00CA734C">
        <w:rPr>
          <w:rFonts w:eastAsia="Times New Roman" w:cs="Times New Roman"/>
          <w:color w:val="auto"/>
          <w:kern w:val="0"/>
        </w:rPr>
        <w:t xml:space="preserve"> </w:t>
      </w:r>
    </w:p>
    <w:p w14:paraId="6F5DBDF8" w14:textId="77777777" w:rsidR="00CA734C" w:rsidRPr="00FE530A" w:rsidRDefault="00CA734C"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 xml:space="preserve">Pour la voie jugulaire interne : le patient est installé en décubitus dorsal, la tête tournée du côté opposé à la ponction. Pour faciliter le geste, mettre le patient en position de Trendelenburg, si nécessaire. </w:t>
      </w:r>
    </w:p>
    <w:p w14:paraId="7A4DD71D" w14:textId="77777777" w:rsidR="00CA734C" w:rsidRPr="00FE530A" w:rsidRDefault="00CA734C"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 xml:space="preserve"> Pour la voie sous-clavière : le patient est installé en décubitus dorsal, lit à plat, la tête tournée du côté opposé à la ponction, le bras coté ponction légèrement étiré vers les pieds du patient. </w:t>
      </w:r>
    </w:p>
    <w:p w14:paraId="174275D7" w14:textId="26A9139D" w:rsidR="00CA734C" w:rsidRDefault="00CA734C"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 xml:space="preserve">Pour la voie fémorale : </w:t>
      </w:r>
      <w:r w:rsidR="00C523F3" w:rsidRPr="00C523F3">
        <w:rPr>
          <w:rFonts w:ascii="Tahoma" w:eastAsia="Times New Roman" w:hAnsi="Tahoma"/>
          <w:kern w:val="0"/>
          <w:sz w:val="22"/>
          <w:szCs w:val="22"/>
        </w:rPr>
        <w:t>le patient est installé en décubitus dorsal</w:t>
      </w:r>
      <w:r w:rsidR="00C523F3">
        <w:rPr>
          <w:rFonts w:ascii="Tahoma" w:eastAsia="Times New Roman" w:hAnsi="Tahoma"/>
          <w:kern w:val="0"/>
          <w:sz w:val="22"/>
          <w:szCs w:val="22"/>
        </w:rPr>
        <w:t>. M</w:t>
      </w:r>
      <w:r w:rsidRPr="00FE530A">
        <w:rPr>
          <w:rFonts w:ascii="Tahoma" w:eastAsia="Times New Roman" w:hAnsi="Tahoma"/>
          <w:kern w:val="0"/>
          <w:sz w:val="22"/>
          <w:szCs w:val="22"/>
        </w:rPr>
        <w:t xml:space="preserve">ettre la jambe ponctionnée en légère abduction et rotation externe. En cas d’abdomen proéminent, nécessité de maintenir le tablier abdominal pendant la ponction. </w:t>
      </w:r>
    </w:p>
    <w:p w14:paraId="6BAF67C9" w14:textId="77777777" w:rsidR="00FF113C" w:rsidRPr="00FE530A" w:rsidRDefault="00FF113C"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Pr>
          <w:rFonts w:ascii="Tahoma" w:eastAsia="Times New Roman" w:hAnsi="Tahoma"/>
          <w:kern w:val="0"/>
          <w:sz w:val="22"/>
          <w:szCs w:val="22"/>
        </w:rPr>
        <w:t>Si patient sans VM/VNI/</w:t>
      </w:r>
      <w:proofErr w:type="spellStart"/>
      <w:r>
        <w:rPr>
          <w:rFonts w:ascii="Tahoma" w:eastAsia="Times New Roman" w:hAnsi="Tahoma"/>
          <w:kern w:val="0"/>
          <w:sz w:val="22"/>
          <w:szCs w:val="22"/>
        </w:rPr>
        <w:t>optiflow</w:t>
      </w:r>
      <w:proofErr w:type="spellEnd"/>
      <w:r>
        <w:rPr>
          <w:rFonts w:ascii="Tahoma" w:eastAsia="Times New Roman" w:hAnsi="Tahoma"/>
          <w:kern w:val="0"/>
          <w:sz w:val="22"/>
          <w:szCs w:val="22"/>
        </w:rPr>
        <w:t> : port de masque chirurgical pendant la pose</w:t>
      </w:r>
    </w:p>
    <w:p w14:paraId="432D6A14" w14:textId="77777777" w:rsidR="00960161" w:rsidRPr="00960161" w:rsidRDefault="00960161" w:rsidP="00960161">
      <w:pPr>
        <w:widowControl/>
        <w:suppressAutoHyphens w:val="0"/>
        <w:autoSpaceDN/>
        <w:spacing w:before="100" w:beforeAutospacing="1"/>
        <w:textAlignment w:val="auto"/>
        <w:rPr>
          <w:rFonts w:eastAsia="Times New Roman" w:cs="Times New Roman"/>
          <w:color w:val="auto"/>
          <w:kern w:val="0"/>
        </w:rPr>
      </w:pPr>
      <w:r w:rsidRPr="00960161">
        <w:rPr>
          <w:rFonts w:ascii="Segoe UI Symbol" w:eastAsia="Times New Roman" w:hAnsi="Segoe UI Symbol" w:cs="Segoe UI Symbol"/>
          <w:color w:val="auto"/>
          <w:kern w:val="0"/>
        </w:rPr>
        <w:t>➢</w:t>
      </w:r>
      <w:r w:rsidRPr="00960161">
        <w:rPr>
          <w:rFonts w:eastAsia="Times New Roman" w:cs="Times New Roman"/>
          <w:color w:val="auto"/>
          <w:kern w:val="0"/>
        </w:rPr>
        <w:tab/>
      </w:r>
      <w:r w:rsidRPr="00DE7C2A">
        <w:rPr>
          <w:rFonts w:eastAsia="Times New Roman" w:cs="Times New Roman"/>
          <w:b/>
          <w:color w:val="auto"/>
          <w:kern w:val="0"/>
        </w:rPr>
        <w:t>Préparation du site de ponction</w:t>
      </w:r>
      <w:r w:rsidRPr="00960161">
        <w:rPr>
          <w:rFonts w:eastAsia="Times New Roman" w:cs="Times New Roman"/>
          <w:color w:val="auto"/>
          <w:kern w:val="0"/>
        </w:rPr>
        <w:t xml:space="preserve"> </w:t>
      </w:r>
    </w:p>
    <w:p w14:paraId="404B5603" w14:textId="2BE6DF9B" w:rsidR="00CA734C" w:rsidRPr="00E861CD" w:rsidRDefault="00960161" w:rsidP="00E861C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E861CD">
        <w:rPr>
          <w:rFonts w:ascii="Tahoma" w:eastAsia="Times New Roman" w:hAnsi="Tahoma"/>
          <w:kern w:val="0"/>
          <w:sz w:val="22"/>
          <w:szCs w:val="22"/>
        </w:rPr>
        <w:t>L’</w:t>
      </w:r>
      <w:r w:rsidR="00C523F3">
        <w:rPr>
          <w:rFonts w:ascii="Tahoma" w:eastAsia="Times New Roman" w:hAnsi="Tahoma"/>
          <w:kern w:val="0"/>
          <w:sz w:val="22"/>
          <w:szCs w:val="22"/>
        </w:rPr>
        <w:t>IDE/</w:t>
      </w:r>
      <w:r w:rsidRPr="00E861CD">
        <w:rPr>
          <w:rFonts w:ascii="Tahoma" w:eastAsia="Times New Roman" w:hAnsi="Tahoma"/>
          <w:kern w:val="0"/>
          <w:sz w:val="22"/>
          <w:szCs w:val="22"/>
        </w:rPr>
        <w:t>aide opératoire ne doit procéder à une dépilation que si la pilosité du patient au niveau du site de ponction représente une gêne pour la réalisation d’un pansement occlusif. Dans ce cas, seule la dépilation par tondeuse avec lame à usage unique est autorisée.</w:t>
      </w:r>
    </w:p>
    <w:p w14:paraId="252F7547" w14:textId="77777777" w:rsidR="00CA734C" w:rsidRPr="00CA734C" w:rsidRDefault="00CA734C" w:rsidP="00CA734C">
      <w:pPr>
        <w:widowControl/>
        <w:pBdr>
          <w:bottom w:val="single" w:sz="8" w:space="0" w:color="000000"/>
        </w:pBdr>
        <w:suppressAutoHyphens w:val="0"/>
        <w:autoSpaceDN/>
        <w:spacing w:before="100" w:beforeAutospacing="1"/>
        <w:textAlignment w:val="auto"/>
        <w:rPr>
          <w:rFonts w:ascii="Arial" w:hAnsi="Arial"/>
          <w:b/>
          <w:caps/>
          <w:sz w:val="22"/>
          <w:szCs w:val="22"/>
        </w:rPr>
      </w:pPr>
      <w:r w:rsidRPr="00CA734C">
        <w:rPr>
          <w:rFonts w:ascii="Tahoma" w:eastAsia="Times New Roman" w:hAnsi="Tahoma"/>
          <w:b/>
          <w:bCs/>
          <w:kern w:val="0"/>
          <w:sz w:val="22"/>
          <w:szCs w:val="22"/>
        </w:rPr>
        <w:t xml:space="preserve">2- </w:t>
      </w:r>
      <w:r w:rsidRPr="00CA734C">
        <w:rPr>
          <w:rFonts w:ascii="Arial" w:hAnsi="Arial"/>
          <w:b/>
          <w:caps/>
          <w:sz w:val="22"/>
          <w:szCs w:val="22"/>
        </w:rPr>
        <w:t>effectuer la détersion si présence de souillures</w:t>
      </w:r>
    </w:p>
    <w:p w14:paraId="71CECD56" w14:textId="45DEB5BF" w:rsidR="00CA734C" w:rsidRPr="00941C7D" w:rsidRDefault="00CA734C" w:rsidP="00CA734C">
      <w:pPr>
        <w:widowControl/>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Etape effectuée par l'IDE</w:t>
      </w:r>
      <w:r w:rsidR="00C523F3">
        <w:rPr>
          <w:rFonts w:ascii="Tahoma" w:eastAsia="Times New Roman" w:hAnsi="Tahoma"/>
          <w:kern w:val="0"/>
          <w:sz w:val="22"/>
          <w:szCs w:val="22"/>
        </w:rPr>
        <w:t>/aide opérateur</w:t>
      </w:r>
      <w:r w:rsidRPr="00CA734C">
        <w:rPr>
          <w:rFonts w:ascii="Tahoma" w:eastAsia="Times New Roman" w:hAnsi="Tahoma"/>
          <w:kern w:val="0"/>
          <w:sz w:val="22"/>
          <w:szCs w:val="22"/>
        </w:rPr>
        <w:t> :</w:t>
      </w:r>
      <w:r w:rsidR="00941C7D">
        <w:rPr>
          <w:rFonts w:ascii="Tahoma" w:eastAsia="Times New Roman" w:hAnsi="Tahoma"/>
          <w:kern w:val="0"/>
          <w:sz w:val="22"/>
          <w:szCs w:val="22"/>
        </w:rPr>
        <w:t xml:space="preserve"> </w:t>
      </w:r>
      <w:r w:rsidRPr="00DE7C2A">
        <w:rPr>
          <w:rFonts w:ascii="Tahoma" w:eastAsia="Times New Roman" w:hAnsi="Tahoma"/>
          <w:kern w:val="0"/>
          <w:sz w:val="22"/>
          <w:szCs w:val="22"/>
        </w:rPr>
        <w:t>A l'aide d'un gant de toilette, à l'eau et au savon puis rinçage et séchage.</w:t>
      </w:r>
    </w:p>
    <w:p w14:paraId="25A857A7" w14:textId="77777777" w:rsidR="00CA734C" w:rsidRPr="00CA734C" w:rsidRDefault="00CA734C" w:rsidP="00CA734C">
      <w:pPr>
        <w:widowControl/>
        <w:pBdr>
          <w:bottom w:val="single" w:sz="8" w:space="0" w:color="000000"/>
        </w:pBd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b/>
          <w:bCs/>
          <w:kern w:val="0"/>
          <w:sz w:val="22"/>
          <w:szCs w:val="22"/>
        </w:rPr>
        <w:t xml:space="preserve">3- </w:t>
      </w:r>
      <w:r w:rsidRPr="00CA734C">
        <w:rPr>
          <w:rFonts w:ascii="Arial" w:hAnsi="Arial"/>
          <w:b/>
          <w:caps/>
          <w:sz w:val="22"/>
          <w:szCs w:val="22"/>
        </w:rPr>
        <w:t>préparer l'opérateur</w:t>
      </w:r>
    </w:p>
    <w:p w14:paraId="46375B70" w14:textId="77777777" w:rsidR="00CA734C" w:rsidRPr="00CA734C" w:rsidRDefault="00CA734C" w:rsidP="00CA734C">
      <w:pPr>
        <w:widowControl/>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color w:val="auto"/>
          <w:kern w:val="0"/>
          <w:sz w:val="22"/>
          <w:szCs w:val="22"/>
        </w:rPr>
        <w:t>L'opérateur doit :</w:t>
      </w:r>
    </w:p>
    <w:p w14:paraId="6B821CB8" w14:textId="77777777" w:rsidR="00C523F3" w:rsidRDefault="00CA734C" w:rsidP="00C523F3">
      <w:pPr>
        <w:widowControl/>
        <w:numPr>
          <w:ilvl w:val="0"/>
          <w:numId w:val="8"/>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color w:val="auto"/>
          <w:kern w:val="0"/>
          <w:sz w:val="22"/>
          <w:szCs w:val="22"/>
        </w:rPr>
        <w:t xml:space="preserve">Mettre un masque </w:t>
      </w:r>
      <w:r w:rsidR="00C869CA" w:rsidRPr="00C869CA">
        <w:rPr>
          <w:rFonts w:ascii="Tahoma" w:eastAsia="Times New Roman" w:hAnsi="Tahoma"/>
          <w:color w:val="auto"/>
          <w:kern w:val="0"/>
          <w:sz w:val="22"/>
          <w:szCs w:val="22"/>
        </w:rPr>
        <w:t>chirurgical</w:t>
      </w:r>
      <w:r w:rsidRPr="00CA734C">
        <w:rPr>
          <w:rFonts w:ascii="Tahoma" w:eastAsia="Times New Roman" w:hAnsi="Tahoma"/>
          <w:color w:val="auto"/>
          <w:kern w:val="0"/>
          <w:sz w:val="22"/>
          <w:szCs w:val="22"/>
        </w:rPr>
        <w:t xml:space="preserve">, </w:t>
      </w:r>
      <w:r w:rsidR="00C869CA">
        <w:rPr>
          <w:rFonts w:ascii="Tahoma" w:eastAsia="Times New Roman" w:hAnsi="Tahoma"/>
          <w:color w:val="auto"/>
          <w:kern w:val="0"/>
          <w:sz w:val="22"/>
          <w:szCs w:val="22"/>
        </w:rPr>
        <w:t xml:space="preserve">et soit </w:t>
      </w:r>
      <w:r w:rsidRPr="00CA734C">
        <w:rPr>
          <w:rFonts w:ascii="Tahoma" w:eastAsia="Times New Roman" w:hAnsi="Tahoma"/>
          <w:color w:val="auto"/>
          <w:kern w:val="0"/>
          <w:sz w:val="22"/>
          <w:szCs w:val="22"/>
        </w:rPr>
        <w:t xml:space="preserve">une charlotte </w:t>
      </w:r>
      <w:r w:rsidR="00C869CA">
        <w:rPr>
          <w:rFonts w:ascii="Tahoma" w:eastAsia="Times New Roman" w:hAnsi="Tahoma"/>
          <w:color w:val="auto"/>
          <w:kern w:val="0"/>
          <w:sz w:val="22"/>
          <w:szCs w:val="22"/>
        </w:rPr>
        <w:t>soit</w:t>
      </w:r>
      <w:r w:rsidR="00C869CA" w:rsidRPr="00CA734C">
        <w:rPr>
          <w:rFonts w:ascii="Tahoma" w:eastAsia="Times New Roman" w:hAnsi="Tahoma"/>
          <w:color w:val="auto"/>
          <w:kern w:val="0"/>
          <w:sz w:val="22"/>
          <w:szCs w:val="22"/>
        </w:rPr>
        <w:t xml:space="preserve"> </w:t>
      </w:r>
      <w:r w:rsidRPr="00CA734C">
        <w:rPr>
          <w:rFonts w:ascii="Tahoma" w:eastAsia="Times New Roman" w:hAnsi="Tahoma"/>
          <w:color w:val="auto"/>
          <w:kern w:val="0"/>
          <w:sz w:val="22"/>
          <w:szCs w:val="22"/>
        </w:rPr>
        <w:t>un calot.</w:t>
      </w:r>
    </w:p>
    <w:p w14:paraId="7D60AA18" w14:textId="77777777" w:rsidR="00C523F3" w:rsidRDefault="00CA734C" w:rsidP="00C523F3">
      <w:pPr>
        <w:widowControl/>
        <w:numPr>
          <w:ilvl w:val="0"/>
          <w:numId w:val="8"/>
        </w:numPr>
        <w:suppressAutoHyphens w:val="0"/>
        <w:autoSpaceDN/>
        <w:spacing w:before="100" w:beforeAutospacing="1"/>
        <w:textAlignment w:val="auto"/>
        <w:rPr>
          <w:rFonts w:eastAsia="Times New Roman" w:cs="Times New Roman"/>
          <w:color w:val="auto"/>
          <w:kern w:val="0"/>
        </w:rPr>
      </w:pPr>
      <w:r w:rsidRPr="00C523F3">
        <w:rPr>
          <w:rFonts w:ascii="Tahoma" w:eastAsia="Times New Roman" w:hAnsi="Tahoma"/>
          <w:kern w:val="0"/>
          <w:sz w:val="22"/>
          <w:szCs w:val="22"/>
        </w:rPr>
        <w:t>Réaliser une désinfection chirurgicale des mains par friction.</w:t>
      </w:r>
    </w:p>
    <w:p w14:paraId="6E501E5A" w14:textId="79F9C0A6" w:rsidR="00CA734C" w:rsidRPr="00C523F3" w:rsidRDefault="00CA734C" w:rsidP="00C523F3">
      <w:pPr>
        <w:widowControl/>
        <w:numPr>
          <w:ilvl w:val="0"/>
          <w:numId w:val="8"/>
        </w:numPr>
        <w:suppressAutoHyphens w:val="0"/>
        <w:autoSpaceDN/>
        <w:spacing w:before="100" w:beforeAutospacing="1"/>
        <w:textAlignment w:val="auto"/>
        <w:rPr>
          <w:rFonts w:eastAsia="Times New Roman" w:cs="Times New Roman"/>
          <w:color w:val="auto"/>
          <w:kern w:val="0"/>
        </w:rPr>
      </w:pPr>
      <w:r w:rsidRPr="00C523F3">
        <w:rPr>
          <w:rFonts w:ascii="Tahoma" w:eastAsia="Times New Roman" w:hAnsi="Tahoma"/>
          <w:kern w:val="0"/>
          <w:sz w:val="22"/>
          <w:szCs w:val="22"/>
        </w:rPr>
        <w:t>Revêtir :</w:t>
      </w:r>
    </w:p>
    <w:p w14:paraId="12A95FE7" w14:textId="609E2F6A" w:rsidR="00CA734C" w:rsidRPr="00DE7C2A" w:rsidRDefault="00CA734C" w:rsidP="00CA734C">
      <w:pPr>
        <w:widowControl/>
        <w:numPr>
          <w:ilvl w:val="1"/>
          <w:numId w:val="9"/>
        </w:numPr>
        <w:suppressAutoHyphens w:val="0"/>
        <w:autoSpaceDN/>
        <w:spacing w:before="100" w:beforeAutospacing="1"/>
        <w:textAlignment w:val="auto"/>
        <w:rPr>
          <w:rFonts w:ascii="Tahoma" w:eastAsia="Times New Roman" w:hAnsi="Tahoma"/>
          <w:kern w:val="0"/>
          <w:sz w:val="22"/>
          <w:szCs w:val="22"/>
        </w:rPr>
      </w:pPr>
      <w:proofErr w:type="gramStart"/>
      <w:r w:rsidRPr="00DE7C2A">
        <w:rPr>
          <w:rFonts w:ascii="Tahoma" w:eastAsia="Times New Roman" w:hAnsi="Tahoma"/>
          <w:kern w:val="0"/>
          <w:sz w:val="22"/>
          <w:szCs w:val="22"/>
        </w:rPr>
        <w:t>une</w:t>
      </w:r>
      <w:proofErr w:type="gramEnd"/>
      <w:r w:rsidRPr="00DE7C2A">
        <w:rPr>
          <w:rFonts w:ascii="Tahoma" w:eastAsia="Times New Roman" w:hAnsi="Tahoma"/>
          <w:kern w:val="0"/>
          <w:sz w:val="22"/>
          <w:szCs w:val="22"/>
        </w:rPr>
        <w:t xml:space="preserve"> casaque stérile (avec l'aide de l'IDE</w:t>
      </w:r>
      <w:r w:rsidR="00C523F3">
        <w:rPr>
          <w:rFonts w:ascii="Tahoma" w:eastAsia="Times New Roman" w:hAnsi="Tahoma"/>
          <w:kern w:val="0"/>
          <w:sz w:val="22"/>
          <w:szCs w:val="22"/>
        </w:rPr>
        <w:t>/aide opérateur</w:t>
      </w:r>
      <w:r w:rsidRPr="00DE7C2A">
        <w:rPr>
          <w:rFonts w:ascii="Tahoma" w:eastAsia="Times New Roman" w:hAnsi="Tahoma"/>
          <w:kern w:val="0"/>
          <w:sz w:val="22"/>
          <w:szCs w:val="22"/>
        </w:rPr>
        <w:t>)</w:t>
      </w:r>
    </w:p>
    <w:p w14:paraId="06D0E87A" w14:textId="0185582A" w:rsidR="00FE530A" w:rsidRDefault="00CA734C" w:rsidP="00CA734C">
      <w:pPr>
        <w:widowControl/>
        <w:numPr>
          <w:ilvl w:val="1"/>
          <w:numId w:val="9"/>
        </w:numPr>
        <w:suppressAutoHyphens w:val="0"/>
        <w:autoSpaceDN/>
        <w:spacing w:before="100" w:beforeAutospacing="1"/>
        <w:textAlignment w:val="auto"/>
        <w:rPr>
          <w:rFonts w:ascii="Tahoma" w:eastAsia="Times New Roman" w:hAnsi="Tahoma"/>
          <w:kern w:val="0"/>
          <w:sz w:val="22"/>
          <w:szCs w:val="22"/>
        </w:rPr>
      </w:pPr>
      <w:proofErr w:type="gramStart"/>
      <w:r w:rsidRPr="00DE7C2A">
        <w:rPr>
          <w:rFonts w:ascii="Tahoma" w:eastAsia="Times New Roman" w:hAnsi="Tahoma"/>
          <w:kern w:val="0"/>
          <w:sz w:val="22"/>
          <w:szCs w:val="22"/>
        </w:rPr>
        <w:t>une</w:t>
      </w:r>
      <w:proofErr w:type="gramEnd"/>
      <w:r w:rsidRPr="00DE7C2A">
        <w:rPr>
          <w:rFonts w:ascii="Tahoma" w:eastAsia="Times New Roman" w:hAnsi="Tahoma"/>
          <w:kern w:val="0"/>
          <w:sz w:val="22"/>
          <w:szCs w:val="22"/>
        </w:rPr>
        <w:t xml:space="preserve"> paire de gants stériles.</w:t>
      </w:r>
    </w:p>
    <w:p w14:paraId="7393F622" w14:textId="4E2C270F" w:rsidR="00C523F3" w:rsidRDefault="00C523F3" w:rsidP="00C523F3">
      <w:pPr>
        <w:widowControl/>
        <w:suppressAutoHyphens w:val="0"/>
        <w:autoSpaceDN/>
        <w:spacing w:before="100" w:beforeAutospacing="1"/>
        <w:textAlignment w:val="auto"/>
        <w:rPr>
          <w:rFonts w:ascii="Tahoma" w:eastAsia="Times New Roman" w:hAnsi="Tahoma"/>
          <w:kern w:val="0"/>
          <w:sz w:val="22"/>
          <w:szCs w:val="22"/>
        </w:rPr>
      </w:pPr>
      <w:r>
        <w:rPr>
          <w:rFonts w:ascii="Tahoma" w:eastAsia="Times New Roman" w:hAnsi="Tahoma"/>
          <w:kern w:val="0"/>
          <w:sz w:val="22"/>
          <w:szCs w:val="22"/>
        </w:rPr>
        <w:t>L’IDE /aide opérateur porte un masque chirurgical et une charlotte ou un calot</w:t>
      </w:r>
    </w:p>
    <w:p w14:paraId="177355B5" w14:textId="77777777" w:rsidR="00CA734C" w:rsidRPr="00CA734C" w:rsidRDefault="00CA734C" w:rsidP="00FE530A">
      <w:pPr>
        <w:widowControl/>
        <w:pBdr>
          <w:bottom w:val="single" w:sz="8" w:space="0" w:color="000000"/>
        </w:pBdr>
        <w:suppressAutoHyphens w:val="0"/>
        <w:autoSpaceDN/>
        <w:spacing w:before="100" w:beforeAutospacing="1"/>
        <w:textAlignment w:val="auto"/>
        <w:rPr>
          <w:rFonts w:ascii="Arial" w:hAnsi="Arial"/>
          <w:b/>
          <w:caps/>
          <w:sz w:val="22"/>
          <w:szCs w:val="22"/>
        </w:rPr>
      </w:pPr>
      <w:r w:rsidRPr="00FE530A">
        <w:rPr>
          <w:rFonts w:ascii="Arial" w:hAnsi="Arial"/>
          <w:b/>
          <w:caps/>
          <w:sz w:val="22"/>
          <w:szCs w:val="22"/>
        </w:rPr>
        <w:t>4</w:t>
      </w:r>
      <w:r w:rsidRPr="00CA734C">
        <w:rPr>
          <w:rFonts w:ascii="Arial" w:hAnsi="Arial"/>
          <w:b/>
          <w:caps/>
          <w:sz w:val="22"/>
          <w:szCs w:val="22"/>
        </w:rPr>
        <w:t>- effectuer la désinfection</w:t>
      </w:r>
    </w:p>
    <w:p w14:paraId="3EABBBDF" w14:textId="77777777" w:rsidR="00960161" w:rsidRPr="00FE530A" w:rsidRDefault="00960161"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 xml:space="preserve">Réalisation du soin </w:t>
      </w:r>
    </w:p>
    <w:p w14:paraId="5D533FEA" w14:textId="77777777" w:rsidR="00960161" w:rsidRPr="00FE530A" w:rsidRDefault="00960161"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L’opérateur réalise un repérage échographique et valide le site de pose,</w:t>
      </w:r>
    </w:p>
    <w:p w14:paraId="5DC7CF0B" w14:textId="38B5553E" w:rsidR="00960161" w:rsidRPr="00FE530A" w:rsidRDefault="00960161"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 xml:space="preserve">L’opérateur procède à </w:t>
      </w:r>
      <w:r w:rsidR="00C869CA">
        <w:rPr>
          <w:rFonts w:ascii="Tahoma" w:eastAsia="Times New Roman" w:hAnsi="Tahoma"/>
          <w:kern w:val="0"/>
          <w:sz w:val="22"/>
          <w:szCs w:val="22"/>
        </w:rPr>
        <w:t>la désinfection chirurgicale</w:t>
      </w:r>
      <w:r w:rsidR="00C869CA" w:rsidRPr="00FE530A">
        <w:rPr>
          <w:rFonts w:ascii="Tahoma" w:eastAsia="Times New Roman" w:hAnsi="Tahoma"/>
          <w:kern w:val="0"/>
          <w:sz w:val="22"/>
          <w:szCs w:val="22"/>
        </w:rPr>
        <w:t xml:space="preserve"> </w:t>
      </w:r>
      <w:r w:rsidRPr="00FE530A">
        <w:rPr>
          <w:rFonts w:ascii="Tahoma" w:eastAsia="Times New Roman" w:hAnsi="Tahoma"/>
          <w:kern w:val="0"/>
          <w:sz w:val="22"/>
          <w:szCs w:val="22"/>
        </w:rPr>
        <w:t>de ses mains, après avoir mis une charlotte,</w:t>
      </w:r>
    </w:p>
    <w:p w14:paraId="555ECD6F" w14:textId="1B968AEB" w:rsidR="00960161" w:rsidRPr="00FE530A" w:rsidRDefault="0092660C"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Pr>
          <w:rFonts w:ascii="Tahoma" w:eastAsia="Times New Roman" w:hAnsi="Tahoma"/>
          <w:kern w:val="0"/>
          <w:sz w:val="22"/>
          <w:szCs w:val="22"/>
        </w:rPr>
        <w:t>L’</w:t>
      </w:r>
      <w:r w:rsidR="00C523F3">
        <w:rPr>
          <w:rFonts w:ascii="Tahoma" w:eastAsia="Times New Roman" w:hAnsi="Tahoma"/>
          <w:kern w:val="0"/>
          <w:sz w:val="22"/>
          <w:szCs w:val="22"/>
        </w:rPr>
        <w:t>IDE/</w:t>
      </w:r>
      <w:r w:rsidR="00960161" w:rsidRPr="00FE530A">
        <w:rPr>
          <w:rFonts w:ascii="Tahoma" w:eastAsia="Times New Roman" w:hAnsi="Tahoma"/>
          <w:kern w:val="0"/>
          <w:sz w:val="22"/>
          <w:szCs w:val="22"/>
        </w:rPr>
        <w:t xml:space="preserve">aide opératoire aide l’opérateur </w:t>
      </w:r>
      <w:r w:rsidR="00DE7C2A" w:rsidRPr="00FE530A">
        <w:rPr>
          <w:rFonts w:ascii="Tahoma" w:eastAsia="Times New Roman" w:hAnsi="Tahoma"/>
          <w:kern w:val="0"/>
          <w:sz w:val="22"/>
          <w:szCs w:val="22"/>
        </w:rPr>
        <w:t>à</w:t>
      </w:r>
      <w:r w:rsidR="00960161" w:rsidRPr="00FE530A">
        <w:rPr>
          <w:rFonts w:ascii="Tahoma" w:eastAsia="Times New Roman" w:hAnsi="Tahoma"/>
          <w:kern w:val="0"/>
          <w:sz w:val="22"/>
          <w:szCs w:val="22"/>
        </w:rPr>
        <w:t xml:space="preserve"> revêtir sa casaque stérile,</w:t>
      </w:r>
    </w:p>
    <w:p w14:paraId="30FBFF81" w14:textId="77777777" w:rsidR="00960161" w:rsidRPr="00FE530A" w:rsidRDefault="003208C3"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Pr>
          <w:rFonts w:ascii="Tahoma" w:eastAsia="Times New Roman" w:hAnsi="Tahoma"/>
          <w:kern w:val="0"/>
          <w:sz w:val="22"/>
          <w:szCs w:val="22"/>
        </w:rPr>
        <w:t xml:space="preserve">1 ère désinfection </w:t>
      </w:r>
      <w:r w:rsidR="0092660C">
        <w:rPr>
          <w:rFonts w:ascii="Tahoma" w:eastAsia="Times New Roman" w:hAnsi="Tahoma"/>
          <w:kern w:val="0"/>
          <w:sz w:val="22"/>
          <w:szCs w:val="22"/>
        </w:rPr>
        <w:t>large avec la</w:t>
      </w:r>
      <w:r w:rsidRPr="003208C3">
        <w:rPr>
          <w:rFonts w:ascii="Tahoma" w:eastAsia="Times New Roman" w:hAnsi="Tahoma"/>
          <w:kern w:val="0"/>
          <w:sz w:val="22"/>
          <w:szCs w:val="22"/>
        </w:rPr>
        <w:t xml:space="preserve"> </w:t>
      </w:r>
      <w:proofErr w:type="spellStart"/>
      <w:r w:rsidRPr="003208C3">
        <w:rPr>
          <w:rFonts w:ascii="Tahoma" w:eastAsia="Times New Roman" w:hAnsi="Tahoma"/>
          <w:kern w:val="0"/>
          <w:sz w:val="22"/>
          <w:szCs w:val="22"/>
        </w:rPr>
        <w:t>Chlorexidine</w:t>
      </w:r>
      <w:proofErr w:type="spellEnd"/>
      <w:r w:rsidRPr="003208C3">
        <w:rPr>
          <w:rFonts w:ascii="Tahoma" w:eastAsia="Times New Roman" w:hAnsi="Tahoma"/>
          <w:kern w:val="0"/>
          <w:sz w:val="22"/>
          <w:szCs w:val="22"/>
        </w:rPr>
        <w:t xml:space="preserve"> alcoolique 2% du point de ponction </w:t>
      </w:r>
      <w:r>
        <w:rPr>
          <w:rFonts w:ascii="Tahoma" w:eastAsia="Times New Roman" w:hAnsi="Tahoma"/>
          <w:kern w:val="0"/>
          <w:sz w:val="22"/>
          <w:szCs w:val="22"/>
        </w:rPr>
        <w:t xml:space="preserve">par l’opérateur </w:t>
      </w:r>
    </w:p>
    <w:p w14:paraId="4E85CC15" w14:textId="5F338064" w:rsidR="00960161" w:rsidRPr="00FE530A" w:rsidRDefault="00E861CD"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Pr>
          <w:rFonts w:ascii="Tahoma" w:eastAsia="Times New Roman" w:hAnsi="Tahoma"/>
          <w:kern w:val="0"/>
          <w:sz w:val="22"/>
          <w:szCs w:val="22"/>
        </w:rPr>
        <w:t xml:space="preserve">L’opérateur dispose </w:t>
      </w:r>
      <w:r w:rsidR="00960161" w:rsidRPr="00FE530A">
        <w:rPr>
          <w:rFonts w:ascii="Tahoma" w:eastAsia="Times New Roman" w:hAnsi="Tahoma"/>
          <w:kern w:val="0"/>
          <w:sz w:val="22"/>
          <w:szCs w:val="22"/>
        </w:rPr>
        <w:t xml:space="preserve">le champ stérile à usage </w:t>
      </w:r>
      <w:r w:rsidR="003208C3">
        <w:rPr>
          <w:rFonts w:ascii="Tahoma" w:eastAsia="Times New Roman" w:hAnsi="Tahoma"/>
          <w:kern w:val="0"/>
          <w:sz w:val="22"/>
          <w:szCs w:val="22"/>
        </w:rPr>
        <w:t xml:space="preserve">unique, </w:t>
      </w:r>
      <w:r w:rsidR="00DE7C2A" w:rsidRPr="00FE530A">
        <w:rPr>
          <w:rFonts w:ascii="Tahoma" w:eastAsia="Times New Roman" w:hAnsi="Tahoma"/>
          <w:kern w:val="0"/>
          <w:sz w:val="22"/>
          <w:szCs w:val="22"/>
        </w:rPr>
        <w:t>puis pra</w:t>
      </w:r>
      <w:r w:rsidR="00960161" w:rsidRPr="00FE530A">
        <w:rPr>
          <w:rFonts w:ascii="Tahoma" w:eastAsia="Times New Roman" w:hAnsi="Tahoma"/>
          <w:kern w:val="0"/>
          <w:sz w:val="22"/>
          <w:szCs w:val="22"/>
        </w:rPr>
        <w:t xml:space="preserve">tique une anesthésie locale si nécessaire. </w:t>
      </w:r>
    </w:p>
    <w:p w14:paraId="495255AB" w14:textId="5E94F3DA" w:rsidR="00941C7D" w:rsidRPr="00CD5506" w:rsidRDefault="00960161" w:rsidP="00CD5506">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lastRenderedPageBreak/>
        <w:t>Pour les voies hautes lorsque le patient est intubé, vent</w:t>
      </w:r>
      <w:r w:rsidR="0092660C">
        <w:rPr>
          <w:rFonts w:ascii="Tahoma" w:eastAsia="Times New Roman" w:hAnsi="Tahoma"/>
          <w:kern w:val="0"/>
          <w:sz w:val="22"/>
          <w:szCs w:val="22"/>
        </w:rPr>
        <w:t>ilé, discuter l’intérêt de dimi</w:t>
      </w:r>
      <w:r w:rsidRPr="00FE530A">
        <w:rPr>
          <w:rFonts w:ascii="Tahoma" w:eastAsia="Times New Roman" w:hAnsi="Tahoma"/>
          <w:kern w:val="0"/>
          <w:sz w:val="22"/>
          <w:szCs w:val="22"/>
        </w:rPr>
        <w:t>nuer ou couper la Pep</w:t>
      </w:r>
    </w:p>
    <w:p w14:paraId="73631166" w14:textId="77777777" w:rsidR="00FE530A" w:rsidRPr="00FE530A" w:rsidRDefault="00FE530A" w:rsidP="00FE530A">
      <w:pPr>
        <w:widowControl/>
        <w:pBdr>
          <w:bottom w:val="single" w:sz="8" w:space="0" w:color="000000"/>
        </w:pBdr>
        <w:suppressAutoHyphens w:val="0"/>
        <w:autoSpaceDN/>
        <w:spacing w:before="100" w:beforeAutospacing="1"/>
        <w:textAlignment w:val="auto"/>
        <w:rPr>
          <w:rFonts w:ascii="Arial" w:hAnsi="Arial"/>
          <w:b/>
          <w:caps/>
          <w:sz w:val="22"/>
          <w:szCs w:val="22"/>
        </w:rPr>
      </w:pPr>
      <w:r w:rsidRPr="00FE530A">
        <w:rPr>
          <w:rFonts w:ascii="Arial" w:hAnsi="Arial"/>
          <w:b/>
          <w:caps/>
          <w:sz w:val="22"/>
          <w:szCs w:val="22"/>
        </w:rPr>
        <w:t>5- poser le cathéter</w:t>
      </w:r>
    </w:p>
    <w:p w14:paraId="3A9F750F" w14:textId="02B3E517" w:rsidR="00FE530A" w:rsidRPr="00FE530A" w:rsidRDefault="00FE530A" w:rsidP="00FE530A">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Le matériel stérile nécessaire à l'acte et aux circuits de perfusion est déposé sur les champs stériles/l'IDE</w:t>
      </w:r>
      <w:r w:rsidR="00C523F3">
        <w:rPr>
          <w:rFonts w:ascii="Tahoma" w:eastAsia="Times New Roman" w:hAnsi="Tahoma"/>
          <w:kern w:val="0"/>
          <w:sz w:val="22"/>
          <w:szCs w:val="22"/>
        </w:rPr>
        <w:t>/aide opérateur</w:t>
      </w:r>
      <w:r w:rsidRPr="00FE530A">
        <w:rPr>
          <w:rFonts w:ascii="Tahoma" w:eastAsia="Times New Roman" w:hAnsi="Tahoma"/>
          <w:kern w:val="0"/>
          <w:sz w:val="22"/>
          <w:szCs w:val="22"/>
        </w:rPr>
        <w:t>.</w:t>
      </w:r>
    </w:p>
    <w:p w14:paraId="125A95CC" w14:textId="77777777" w:rsidR="00511F2D" w:rsidRPr="00511F2D" w:rsidRDefault="00511F2D" w:rsidP="00511F2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511F2D">
        <w:rPr>
          <w:rFonts w:ascii="Tahoma" w:eastAsia="Times New Roman" w:hAnsi="Tahoma"/>
          <w:kern w:val="0"/>
          <w:sz w:val="22"/>
          <w:szCs w:val="22"/>
        </w:rPr>
        <w:t xml:space="preserve">Le CVC est posé selon la méthode de </w:t>
      </w:r>
      <w:proofErr w:type="spellStart"/>
      <w:r w:rsidRPr="00511F2D">
        <w:rPr>
          <w:rFonts w:ascii="Tahoma" w:eastAsia="Times New Roman" w:hAnsi="Tahoma"/>
          <w:kern w:val="0"/>
          <w:sz w:val="22"/>
          <w:szCs w:val="22"/>
        </w:rPr>
        <w:t>Seldinger</w:t>
      </w:r>
      <w:proofErr w:type="spellEnd"/>
      <w:r w:rsidRPr="00511F2D">
        <w:rPr>
          <w:rFonts w:ascii="Tahoma" w:eastAsia="Times New Roman" w:hAnsi="Tahoma"/>
          <w:kern w:val="0"/>
          <w:sz w:val="22"/>
          <w:szCs w:val="22"/>
        </w:rPr>
        <w:t xml:space="preserve"> sous </w:t>
      </w:r>
      <w:proofErr w:type="spellStart"/>
      <w:r w:rsidRPr="00511F2D">
        <w:rPr>
          <w:rFonts w:ascii="Tahoma" w:eastAsia="Times New Roman" w:hAnsi="Tahoma"/>
          <w:kern w:val="0"/>
          <w:sz w:val="22"/>
          <w:szCs w:val="22"/>
        </w:rPr>
        <w:t>échoguidage</w:t>
      </w:r>
      <w:proofErr w:type="spellEnd"/>
      <w:r w:rsidRPr="00511F2D">
        <w:rPr>
          <w:rFonts w:ascii="Tahoma" w:eastAsia="Times New Roman" w:hAnsi="Tahoma"/>
          <w:kern w:val="0"/>
          <w:sz w:val="22"/>
          <w:szCs w:val="22"/>
        </w:rPr>
        <w:t xml:space="preserve">, </w:t>
      </w:r>
    </w:p>
    <w:p w14:paraId="38316251" w14:textId="77777777" w:rsidR="00511F2D" w:rsidRDefault="00511F2D" w:rsidP="00511F2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511F2D">
        <w:rPr>
          <w:rFonts w:ascii="Tahoma" w:eastAsia="Times New Roman" w:hAnsi="Tahoma"/>
          <w:kern w:val="0"/>
          <w:sz w:val="22"/>
          <w:szCs w:val="22"/>
        </w:rPr>
        <w:t>Une fois le CVC posé, l’opérateur adapte les valves bidirectionnelles</w:t>
      </w:r>
      <w:r w:rsidR="0092660C">
        <w:rPr>
          <w:rFonts w:ascii="Tahoma" w:eastAsia="Times New Roman" w:hAnsi="Tahoma"/>
          <w:kern w:val="0"/>
          <w:sz w:val="22"/>
          <w:szCs w:val="22"/>
        </w:rPr>
        <w:t xml:space="preserve"> purgées</w:t>
      </w:r>
      <w:r w:rsidRPr="00511F2D">
        <w:rPr>
          <w:rFonts w:ascii="Tahoma" w:eastAsia="Times New Roman" w:hAnsi="Tahoma"/>
          <w:kern w:val="0"/>
          <w:sz w:val="22"/>
          <w:szCs w:val="22"/>
        </w:rPr>
        <w:t xml:space="preserve"> à son extrémité et le fixe à l’aide du fil non résorbable. </w:t>
      </w:r>
    </w:p>
    <w:p w14:paraId="59958189" w14:textId="77777777" w:rsidR="00511F2D" w:rsidRPr="00511F2D" w:rsidRDefault="00511F2D" w:rsidP="00511F2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511F2D">
        <w:rPr>
          <w:rFonts w:ascii="Tahoma" w:eastAsia="Times New Roman" w:hAnsi="Tahoma"/>
          <w:kern w:val="0"/>
          <w:sz w:val="22"/>
          <w:szCs w:val="22"/>
        </w:rPr>
        <w:t>Il procède alors au nettoyage du point de ponction </w:t>
      </w:r>
    </w:p>
    <w:p w14:paraId="54C30C82" w14:textId="6FB4586F" w:rsidR="00526A0B" w:rsidRPr="00526A0B" w:rsidRDefault="00511F2D" w:rsidP="00526A0B">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511F2D">
        <w:rPr>
          <w:rFonts w:ascii="Tahoma" w:eastAsia="Times New Roman" w:hAnsi="Tahoma"/>
          <w:kern w:val="0"/>
          <w:sz w:val="22"/>
          <w:szCs w:val="22"/>
        </w:rPr>
        <w:t>Il place une compresse stérile sur le point de ponction et t</w:t>
      </w:r>
      <w:r>
        <w:rPr>
          <w:rFonts w:ascii="Tahoma" w:eastAsia="Times New Roman" w:hAnsi="Tahoma"/>
          <w:kern w:val="0"/>
          <w:sz w:val="22"/>
          <w:szCs w:val="22"/>
        </w:rPr>
        <w:t xml:space="preserve">ermine en posant un pansement </w:t>
      </w:r>
      <w:r w:rsidRPr="00511F2D">
        <w:rPr>
          <w:rFonts w:ascii="Tahoma" w:eastAsia="Times New Roman" w:hAnsi="Tahoma"/>
          <w:kern w:val="0"/>
          <w:sz w:val="22"/>
          <w:szCs w:val="22"/>
        </w:rPr>
        <w:t xml:space="preserve">adhésif semi perméable transparent. </w:t>
      </w:r>
    </w:p>
    <w:p w14:paraId="54F7F08B" w14:textId="00B0A237" w:rsidR="00941C7D" w:rsidRPr="00941C7D" w:rsidRDefault="00511F2D" w:rsidP="00941C7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511F2D">
        <w:rPr>
          <w:rFonts w:ascii="Tahoma" w:eastAsia="Times New Roman" w:hAnsi="Tahoma"/>
          <w:kern w:val="0"/>
          <w:sz w:val="22"/>
          <w:szCs w:val="22"/>
        </w:rPr>
        <w:t>Pour les voies</w:t>
      </w:r>
      <w:r w:rsidR="00941C7D">
        <w:rPr>
          <w:rFonts w:ascii="Tahoma" w:eastAsia="Times New Roman" w:hAnsi="Tahoma"/>
          <w:kern w:val="0"/>
          <w:sz w:val="22"/>
          <w:szCs w:val="22"/>
        </w:rPr>
        <w:t xml:space="preserve"> p</w:t>
      </w:r>
      <w:r w:rsidR="00526A0B" w:rsidRPr="00526A0B">
        <w:rPr>
          <w:rFonts w:ascii="Tahoma" w:eastAsia="Times New Roman" w:hAnsi="Tahoma"/>
          <w:kern w:val="0"/>
          <w:sz w:val="22"/>
          <w:szCs w:val="22"/>
        </w:rPr>
        <w:t xml:space="preserve">rocéder à un rinçage pulsé et brancher le(s) circuit(s) de perfusion </w:t>
      </w:r>
      <w:r w:rsidRPr="00941C7D">
        <w:rPr>
          <w:rFonts w:ascii="Tahoma" w:eastAsia="Times New Roman" w:hAnsi="Tahoma"/>
          <w:kern w:val="0"/>
          <w:sz w:val="22"/>
          <w:szCs w:val="22"/>
        </w:rPr>
        <w:t xml:space="preserve"> </w:t>
      </w:r>
    </w:p>
    <w:p w14:paraId="60ED90F8" w14:textId="0294A118" w:rsidR="00511F2D" w:rsidRPr="00511F2D" w:rsidRDefault="00941C7D" w:rsidP="00511F2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Pr>
          <w:rFonts w:ascii="Tahoma" w:eastAsia="Times New Roman" w:hAnsi="Tahoma"/>
          <w:kern w:val="0"/>
          <w:sz w:val="22"/>
          <w:szCs w:val="22"/>
        </w:rPr>
        <w:t xml:space="preserve">Un </w:t>
      </w:r>
      <w:r w:rsidR="00511F2D" w:rsidRPr="00511F2D">
        <w:rPr>
          <w:rFonts w:ascii="Tahoma" w:eastAsia="Times New Roman" w:hAnsi="Tahoma"/>
          <w:kern w:val="0"/>
          <w:sz w:val="22"/>
          <w:szCs w:val="22"/>
        </w:rPr>
        <w:t>contrôle radiographique (radiographie de thorax) doit être effectué. Celle-ci devra être obligatoirement vue par le médecin qui valide la bonne position de la VVC et</w:t>
      </w:r>
      <w:r w:rsidR="00511F2D">
        <w:rPr>
          <w:rFonts w:ascii="Tahoma" w:eastAsia="Times New Roman" w:hAnsi="Tahoma"/>
          <w:kern w:val="0"/>
          <w:sz w:val="22"/>
          <w:szCs w:val="22"/>
        </w:rPr>
        <w:t xml:space="preserve"> </w:t>
      </w:r>
      <w:r w:rsidR="00511F2D" w:rsidRPr="00511F2D">
        <w:rPr>
          <w:rFonts w:ascii="Tahoma" w:eastAsia="Times New Roman" w:hAnsi="Tahoma"/>
          <w:kern w:val="0"/>
          <w:sz w:val="22"/>
          <w:szCs w:val="22"/>
        </w:rPr>
        <w:t>évalue d’éventuelles complications liées au geste avant d’en autoriser l’utilisation.</w:t>
      </w:r>
    </w:p>
    <w:p w14:paraId="4F286118" w14:textId="1E810459" w:rsidR="00511F2D" w:rsidRPr="00941C7D" w:rsidRDefault="00FE530A" w:rsidP="00941C7D">
      <w:pPr>
        <w:widowControl/>
        <w:numPr>
          <w:ilvl w:val="0"/>
          <w:numId w:val="14"/>
        </w:numPr>
        <w:suppressAutoHyphens w:val="0"/>
        <w:autoSpaceDN/>
        <w:spacing w:before="100" w:beforeAutospacing="1"/>
        <w:textAlignment w:val="auto"/>
        <w:rPr>
          <w:rFonts w:ascii="Tahoma" w:eastAsia="Times New Roman" w:hAnsi="Tahoma"/>
          <w:kern w:val="0"/>
          <w:sz w:val="22"/>
          <w:szCs w:val="22"/>
        </w:rPr>
      </w:pPr>
      <w:r w:rsidRPr="00FE530A">
        <w:rPr>
          <w:rFonts w:ascii="Tahoma" w:eastAsia="Times New Roman" w:hAnsi="Tahoma"/>
          <w:kern w:val="0"/>
          <w:sz w:val="22"/>
          <w:szCs w:val="22"/>
        </w:rPr>
        <w:t>Éliminer immédiatement les piquants tranchants dans le collecteur à OPCT.</w:t>
      </w:r>
    </w:p>
    <w:p w14:paraId="5B21AE48" w14:textId="77777777" w:rsidR="00CA734C" w:rsidRPr="0090345C" w:rsidRDefault="00CA734C" w:rsidP="0090345C">
      <w:pPr>
        <w:widowControl/>
        <w:pBdr>
          <w:bottom w:val="single" w:sz="8" w:space="0" w:color="000000"/>
        </w:pBdr>
        <w:suppressAutoHyphens w:val="0"/>
        <w:autoSpaceDN/>
        <w:spacing w:before="100" w:beforeAutospacing="1"/>
        <w:textAlignment w:val="auto"/>
        <w:rPr>
          <w:rFonts w:ascii="Arial" w:hAnsi="Arial"/>
          <w:b/>
          <w:caps/>
          <w:sz w:val="22"/>
          <w:szCs w:val="22"/>
        </w:rPr>
      </w:pPr>
      <w:r w:rsidRPr="0090345C">
        <w:rPr>
          <w:rFonts w:ascii="Arial" w:hAnsi="Arial"/>
          <w:b/>
          <w:caps/>
          <w:sz w:val="22"/>
          <w:szCs w:val="22"/>
        </w:rPr>
        <w:t>Recommandations GENERALES RELATIVES AUX Manipulations DE CVP</w:t>
      </w:r>
    </w:p>
    <w:p w14:paraId="3627F4D2" w14:textId="77777777" w:rsidR="00CA734C" w:rsidRPr="00511F2D" w:rsidRDefault="00CA734C" w:rsidP="00CA734C">
      <w:pPr>
        <w:widowControl/>
        <w:numPr>
          <w:ilvl w:val="0"/>
          <w:numId w:val="12"/>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Grouper les manipulations.</w:t>
      </w:r>
    </w:p>
    <w:p w14:paraId="35E7EF03" w14:textId="77777777" w:rsidR="00511F2D" w:rsidRPr="00CA734C" w:rsidRDefault="00511F2D" w:rsidP="00CA734C">
      <w:pPr>
        <w:widowControl/>
        <w:numPr>
          <w:ilvl w:val="0"/>
          <w:numId w:val="12"/>
        </w:numPr>
        <w:suppressAutoHyphens w:val="0"/>
        <w:autoSpaceDN/>
        <w:spacing w:before="100" w:beforeAutospacing="1"/>
        <w:textAlignment w:val="auto"/>
        <w:rPr>
          <w:rFonts w:eastAsia="Times New Roman" w:cs="Times New Roman"/>
          <w:color w:val="auto"/>
          <w:kern w:val="0"/>
        </w:rPr>
      </w:pPr>
      <w:r>
        <w:rPr>
          <w:rFonts w:ascii="Tahoma" w:eastAsia="Times New Roman" w:hAnsi="Tahoma"/>
          <w:kern w:val="0"/>
          <w:sz w:val="22"/>
          <w:szCs w:val="22"/>
        </w:rPr>
        <w:t>Les valves bidirectionnelles restent en place toute la durée de la VVC</w:t>
      </w:r>
    </w:p>
    <w:p w14:paraId="1DC90DF3" w14:textId="77777777" w:rsidR="00CA734C" w:rsidRPr="00CA734C" w:rsidRDefault="00CA734C" w:rsidP="00CA734C">
      <w:pPr>
        <w:widowControl/>
        <w:numPr>
          <w:ilvl w:val="0"/>
          <w:numId w:val="12"/>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color w:val="auto"/>
          <w:kern w:val="0"/>
          <w:sz w:val="22"/>
          <w:szCs w:val="22"/>
        </w:rPr>
        <w:t>Effectuer l'hygiène des mains (SHA) avant toute manipulation.</w:t>
      </w:r>
    </w:p>
    <w:p w14:paraId="4528DE2C" w14:textId="77777777" w:rsidR="0092660C" w:rsidRDefault="00CA734C" w:rsidP="0092660C">
      <w:pPr>
        <w:widowControl/>
        <w:numPr>
          <w:ilvl w:val="0"/>
          <w:numId w:val="12"/>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color w:val="auto"/>
          <w:kern w:val="0"/>
          <w:sz w:val="22"/>
          <w:szCs w:val="22"/>
        </w:rPr>
        <w:t>Désinfecter les embouts et robinets</w:t>
      </w:r>
      <w:r w:rsidR="00ED669D">
        <w:rPr>
          <w:rFonts w:ascii="Tahoma" w:eastAsia="Times New Roman" w:hAnsi="Tahoma"/>
          <w:color w:val="auto"/>
          <w:kern w:val="0"/>
          <w:sz w:val="22"/>
          <w:szCs w:val="22"/>
        </w:rPr>
        <w:t xml:space="preserve"> / valves </w:t>
      </w:r>
      <w:r w:rsidR="0090345C">
        <w:rPr>
          <w:rFonts w:ascii="Tahoma" w:eastAsia="Times New Roman" w:hAnsi="Tahoma"/>
          <w:color w:val="auto"/>
          <w:kern w:val="0"/>
          <w:sz w:val="22"/>
          <w:szCs w:val="22"/>
        </w:rPr>
        <w:t xml:space="preserve">bidirectionnelles </w:t>
      </w:r>
      <w:r w:rsidR="0090345C" w:rsidRPr="00CA734C">
        <w:rPr>
          <w:rFonts w:ascii="Tahoma" w:eastAsia="Times New Roman" w:hAnsi="Tahoma"/>
          <w:color w:val="auto"/>
          <w:kern w:val="0"/>
          <w:sz w:val="22"/>
          <w:szCs w:val="22"/>
        </w:rPr>
        <w:t>avec</w:t>
      </w:r>
      <w:r w:rsidRPr="00CA734C">
        <w:rPr>
          <w:rFonts w:ascii="Tahoma" w:eastAsia="Times New Roman" w:hAnsi="Tahoma"/>
          <w:color w:val="auto"/>
          <w:kern w:val="0"/>
          <w:sz w:val="22"/>
          <w:szCs w:val="22"/>
        </w:rPr>
        <w:t xml:space="preserve"> des compresses stériles imprégnées d’alcool.</w:t>
      </w:r>
    </w:p>
    <w:p w14:paraId="4BE00EFB" w14:textId="77777777" w:rsidR="00511F2D" w:rsidRPr="0092660C" w:rsidRDefault="00CA734C" w:rsidP="0092660C">
      <w:pPr>
        <w:widowControl/>
        <w:numPr>
          <w:ilvl w:val="0"/>
          <w:numId w:val="12"/>
        </w:numPr>
        <w:suppressAutoHyphens w:val="0"/>
        <w:autoSpaceDN/>
        <w:spacing w:before="100" w:beforeAutospacing="1"/>
        <w:textAlignment w:val="auto"/>
        <w:rPr>
          <w:rFonts w:eastAsia="Times New Roman" w:cs="Times New Roman"/>
          <w:color w:val="auto"/>
          <w:kern w:val="0"/>
        </w:rPr>
      </w:pPr>
      <w:r w:rsidRPr="0092660C">
        <w:rPr>
          <w:rFonts w:ascii="Tahoma" w:eastAsia="Times New Roman" w:hAnsi="Tahoma"/>
          <w:kern w:val="0"/>
          <w:sz w:val="22"/>
          <w:szCs w:val="22"/>
        </w:rPr>
        <w:t xml:space="preserve">Changer </w:t>
      </w:r>
      <w:r w:rsidR="00ED669D" w:rsidRPr="0092660C">
        <w:rPr>
          <w:rFonts w:ascii="Tahoma" w:eastAsia="Times New Roman" w:hAnsi="Tahoma"/>
          <w:kern w:val="0"/>
          <w:sz w:val="22"/>
          <w:szCs w:val="22"/>
        </w:rPr>
        <w:t xml:space="preserve">la ligne veineuse </w:t>
      </w:r>
      <w:r w:rsidR="00ED669D" w:rsidRPr="0092660C">
        <w:rPr>
          <w:rFonts w:ascii="Tahoma" w:eastAsia="Times New Roman" w:hAnsi="Tahoma"/>
          <w:kern w:val="0"/>
          <w:sz w:val="22"/>
          <w:szCs w:val="22"/>
          <w:u w:val="single"/>
        </w:rPr>
        <w:t>tous les 7</w:t>
      </w:r>
      <w:r w:rsidRPr="0092660C">
        <w:rPr>
          <w:rFonts w:ascii="Tahoma" w:eastAsia="Times New Roman" w:hAnsi="Tahoma"/>
          <w:kern w:val="0"/>
          <w:sz w:val="22"/>
          <w:szCs w:val="22"/>
          <w:u w:val="single"/>
        </w:rPr>
        <w:t xml:space="preserve"> jours</w:t>
      </w:r>
      <w:r w:rsidRPr="0092660C">
        <w:rPr>
          <w:rFonts w:ascii="Tahoma" w:eastAsia="Times New Roman" w:hAnsi="Tahoma"/>
          <w:kern w:val="0"/>
          <w:sz w:val="22"/>
          <w:szCs w:val="22"/>
        </w:rPr>
        <w:t xml:space="preserve">, (ensemble des tubulures </w:t>
      </w:r>
      <w:r w:rsidR="00511F2D" w:rsidRPr="0092660C">
        <w:rPr>
          <w:rFonts w:ascii="Tahoma" w:eastAsia="Times New Roman" w:hAnsi="Tahoma"/>
          <w:kern w:val="0"/>
          <w:sz w:val="22"/>
          <w:szCs w:val="22"/>
        </w:rPr>
        <w:t>jusqu’à la valve)</w:t>
      </w:r>
    </w:p>
    <w:p w14:paraId="6DAB9A95" w14:textId="77777777" w:rsidR="00CA734C" w:rsidRPr="00511F2D" w:rsidRDefault="00CA734C" w:rsidP="0027461D">
      <w:pPr>
        <w:widowControl/>
        <w:numPr>
          <w:ilvl w:val="0"/>
          <w:numId w:val="13"/>
        </w:numPr>
        <w:suppressAutoHyphens w:val="0"/>
        <w:autoSpaceDN/>
        <w:spacing w:before="100" w:beforeAutospacing="1"/>
        <w:textAlignment w:val="auto"/>
        <w:rPr>
          <w:rFonts w:eastAsia="Times New Roman" w:cs="Times New Roman"/>
          <w:color w:val="auto"/>
          <w:kern w:val="0"/>
        </w:rPr>
      </w:pPr>
      <w:r w:rsidRPr="00511F2D">
        <w:rPr>
          <w:rFonts w:ascii="Tahoma" w:eastAsia="Times New Roman" w:hAnsi="Tahoma"/>
          <w:kern w:val="0"/>
          <w:sz w:val="22"/>
          <w:szCs w:val="22"/>
        </w:rPr>
        <w:t xml:space="preserve">Changer </w:t>
      </w:r>
      <w:r w:rsidRPr="00511F2D">
        <w:rPr>
          <w:rFonts w:ascii="Tahoma" w:eastAsia="Times New Roman" w:hAnsi="Tahoma"/>
          <w:b/>
          <w:bCs/>
          <w:kern w:val="0"/>
          <w:sz w:val="22"/>
          <w:szCs w:val="22"/>
        </w:rPr>
        <w:t>systématiquement</w:t>
      </w:r>
      <w:r w:rsidRPr="00511F2D">
        <w:rPr>
          <w:rFonts w:ascii="Tahoma" w:eastAsia="Times New Roman" w:hAnsi="Tahoma"/>
          <w:kern w:val="0"/>
          <w:sz w:val="22"/>
          <w:szCs w:val="22"/>
        </w:rPr>
        <w:t xml:space="preserve"> la tubulure si :</w:t>
      </w:r>
    </w:p>
    <w:p w14:paraId="6B563971" w14:textId="77777777" w:rsidR="00CA734C" w:rsidRPr="002D6DBD" w:rsidRDefault="0090345C" w:rsidP="00CA734C">
      <w:pPr>
        <w:widowControl/>
        <w:numPr>
          <w:ilvl w:val="1"/>
          <w:numId w:val="13"/>
        </w:numPr>
        <w:suppressAutoHyphens w:val="0"/>
        <w:autoSpaceDN/>
        <w:spacing w:before="100" w:beforeAutospacing="1"/>
        <w:textAlignment w:val="auto"/>
        <w:rPr>
          <w:rFonts w:eastAsia="Times New Roman" w:cs="Times New Roman"/>
          <w:color w:val="auto"/>
          <w:kern w:val="0"/>
        </w:rPr>
      </w:pPr>
      <w:r w:rsidRPr="002D6DBD">
        <w:rPr>
          <w:rFonts w:ascii="Tahoma" w:eastAsia="Times New Roman" w:hAnsi="Tahoma"/>
          <w:kern w:val="0"/>
          <w:sz w:val="22"/>
          <w:szCs w:val="22"/>
        </w:rPr>
        <w:t>Dispensation</w:t>
      </w:r>
      <w:r w:rsidR="00AA2E34" w:rsidRPr="002D6DBD">
        <w:rPr>
          <w:rFonts w:ascii="Tahoma" w:eastAsia="Times New Roman" w:hAnsi="Tahoma"/>
          <w:kern w:val="0"/>
          <w:sz w:val="22"/>
          <w:szCs w:val="22"/>
        </w:rPr>
        <w:t xml:space="preserve"> de dérivé sanguin et faire un rinçage pulsé de 10 ml de </w:t>
      </w:r>
      <w:proofErr w:type="spellStart"/>
      <w:r w:rsidR="00AA2E34" w:rsidRPr="002D6DBD">
        <w:rPr>
          <w:rFonts w:ascii="Tahoma" w:eastAsia="Times New Roman" w:hAnsi="Tahoma"/>
          <w:kern w:val="0"/>
          <w:sz w:val="22"/>
          <w:szCs w:val="22"/>
        </w:rPr>
        <w:t>Nacl</w:t>
      </w:r>
      <w:proofErr w:type="spellEnd"/>
      <w:r w:rsidR="00AA2E34" w:rsidRPr="002D6DBD">
        <w:rPr>
          <w:rFonts w:ascii="Tahoma" w:eastAsia="Times New Roman" w:hAnsi="Tahoma"/>
          <w:kern w:val="0"/>
          <w:sz w:val="22"/>
          <w:szCs w:val="22"/>
        </w:rPr>
        <w:t xml:space="preserve"> 0.9% après la fin du dérivé sanguin</w:t>
      </w:r>
    </w:p>
    <w:p w14:paraId="599D415D" w14:textId="1E17676A" w:rsidR="0090345C" w:rsidRPr="00CD5506" w:rsidRDefault="00526A0B" w:rsidP="00CA734C">
      <w:pPr>
        <w:widowControl/>
        <w:numPr>
          <w:ilvl w:val="1"/>
          <w:numId w:val="13"/>
        </w:numPr>
        <w:suppressAutoHyphens w:val="0"/>
        <w:autoSpaceDN/>
        <w:spacing w:before="100" w:beforeAutospacing="1"/>
        <w:textAlignment w:val="auto"/>
        <w:rPr>
          <w:rFonts w:eastAsia="Times New Roman" w:cs="Times New Roman"/>
          <w:color w:val="auto"/>
          <w:kern w:val="0"/>
        </w:rPr>
      </w:pPr>
      <w:r>
        <w:rPr>
          <w:rFonts w:ascii="Tahoma" w:eastAsia="Times New Roman" w:hAnsi="Tahoma"/>
          <w:kern w:val="0"/>
          <w:sz w:val="22"/>
          <w:szCs w:val="22"/>
        </w:rPr>
        <w:t>Pe</w:t>
      </w:r>
      <w:r w:rsidR="00DE4E3C">
        <w:rPr>
          <w:rFonts w:ascii="Tahoma" w:eastAsia="Times New Roman" w:hAnsi="Tahoma"/>
          <w:kern w:val="0"/>
          <w:sz w:val="22"/>
          <w:szCs w:val="22"/>
        </w:rPr>
        <w:t>r</w:t>
      </w:r>
      <w:r>
        <w:rPr>
          <w:rFonts w:ascii="Tahoma" w:eastAsia="Times New Roman" w:hAnsi="Tahoma"/>
          <w:kern w:val="0"/>
          <w:sz w:val="22"/>
          <w:szCs w:val="22"/>
        </w:rPr>
        <w:t xml:space="preserve">fusion </w:t>
      </w:r>
      <w:r w:rsidR="00CA734C" w:rsidRPr="00CA734C">
        <w:rPr>
          <w:rFonts w:ascii="Tahoma" w:eastAsia="Times New Roman" w:hAnsi="Tahoma"/>
          <w:kern w:val="0"/>
          <w:sz w:val="22"/>
          <w:szCs w:val="22"/>
        </w:rPr>
        <w:t>de soluté lipidique.</w:t>
      </w:r>
    </w:p>
    <w:p w14:paraId="00E16A26" w14:textId="77777777" w:rsidR="00CA734C" w:rsidRPr="0090345C" w:rsidRDefault="00CA734C" w:rsidP="0090345C">
      <w:pPr>
        <w:widowControl/>
        <w:pBdr>
          <w:bottom w:val="single" w:sz="8" w:space="0" w:color="000000"/>
        </w:pBdr>
        <w:suppressAutoHyphens w:val="0"/>
        <w:autoSpaceDN/>
        <w:spacing w:before="100" w:beforeAutospacing="1"/>
        <w:textAlignment w:val="auto"/>
        <w:rPr>
          <w:rFonts w:ascii="Arial" w:hAnsi="Arial"/>
          <w:b/>
          <w:caps/>
          <w:sz w:val="22"/>
          <w:szCs w:val="22"/>
        </w:rPr>
      </w:pPr>
      <w:r w:rsidRPr="0090345C">
        <w:rPr>
          <w:rFonts w:ascii="Arial" w:hAnsi="Arial"/>
          <w:b/>
          <w:caps/>
          <w:sz w:val="22"/>
          <w:szCs w:val="22"/>
        </w:rPr>
        <w:t>Recommandations RELATIVES AUX pansements de CVP</w:t>
      </w:r>
    </w:p>
    <w:p w14:paraId="586E6701" w14:textId="254AC864" w:rsidR="00941C7D" w:rsidRDefault="00CA734C" w:rsidP="00941C7D">
      <w:pPr>
        <w:widowControl/>
        <w:suppressAutoHyphens w:val="0"/>
        <w:autoSpaceDN/>
        <w:spacing w:before="100" w:beforeAutospacing="1"/>
        <w:textAlignment w:val="auto"/>
        <w:rPr>
          <w:rFonts w:ascii="Tahoma" w:eastAsia="Times New Roman" w:hAnsi="Tahoma"/>
          <w:kern w:val="0"/>
          <w:sz w:val="22"/>
          <w:szCs w:val="22"/>
        </w:rPr>
      </w:pPr>
      <w:r w:rsidRPr="00CA734C">
        <w:rPr>
          <w:rFonts w:ascii="Tahoma" w:eastAsia="Times New Roman" w:hAnsi="Tahoma"/>
          <w:kern w:val="0"/>
          <w:sz w:val="22"/>
          <w:szCs w:val="22"/>
        </w:rPr>
        <w:t>Changer le pansement</w:t>
      </w:r>
      <w:r w:rsidR="00941C7D">
        <w:rPr>
          <w:rFonts w:ascii="Tahoma" w:eastAsia="Times New Roman" w:hAnsi="Tahoma"/>
          <w:kern w:val="0"/>
          <w:sz w:val="22"/>
          <w:szCs w:val="22"/>
        </w:rPr>
        <w:t> :</w:t>
      </w:r>
    </w:p>
    <w:p w14:paraId="5FDFB15C" w14:textId="4BC2F824" w:rsidR="00FF113C" w:rsidRPr="00941C7D" w:rsidRDefault="00941C7D" w:rsidP="00941C7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941C7D">
        <w:rPr>
          <w:rFonts w:ascii="Arial" w:hAnsi="Arial" w:cs="Arial"/>
          <w:b/>
          <w:sz w:val="22"/>
          <w:szCs w:val="22"/>
        </w:rPr>
        <w:t>Systématiquement</w:t>
      </w:r>
      <w:r w:rsidR="00FF113C" w:rsidRPr="00941C7D">
        <w:rPr>
          <w:rFonts w:ascii="Arial" w:hAnsi="Arial" w:cs="Arial"/>
          <w:sz w:val="22"/>
          <w:szCs w:val="22"/>
        </w:rPr>
        <w:t xml:space="preserve"> </w:t>
      </w:r>
      <w:r w:rsidR="0090345C" w:rsidRPr="00941C7D">
        <w:rPr>
          <w:rFonts w:ascii="Arial" w:hAnsi="Arial" w:cs="Arial"/>
          <w:sz w:val="22"/>
          <w:szCs w:val="22"/>
        </w:rPr>
        <w:t xml:space="preserve">le lendemain </w:t>
      </w:r>
    </w:p>
    <w:p w14:paraId="23A401B9" w14:textId="3237D6AF" w:rsidR="00E968C4" w:rsidRPr="00941C7D" w:rsidRDefault="00941C7D" w:rsidP="00941C7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941C7D">
        <w:rPr>
          <w:rFonts w:ascii="Arial" w:hAnsi="Arial" w:cs="Arial"/>
          <w:sz w:val="22"/>
          <w:szCs w:val="22"/>
        </w:rPr>
        <w:t>S’il</w:t>
      </w:r>
      <w:r w:rsidR="00CA734C" w:rsidRPr="00941C7D">
        <w:rPr>
          <w:rFonts w:ascii="Arial" w:hAnsi="Arial" w:cs="Arial"/>
          <w:sz w:val="22"/>
          <w:szCs w:val="22"/>
        </w:rPr>
        <w:t xml:space="preserve"> est béant</w:t>
      </w:r>
      <w:r w:rsidR="00E968C4" w:rsidRPr="00941C7D">
        <w:rPr>
          <w:rFonts w:ascii="Arial" w:hAnsi="Arial" w:cs="Arial"/>
          <w:sz w:val="22"/>
          <w:szCs w:val="22"/>
        </w:rPr>
        <w:t xml:space="preserve"> ou </w:t>
      </w:r>
      <w:r w:rsidR="00CA734C" w:rsidRPr="00941C7D">
        <w:rPr>
          <w:rFonts w:ascii="Arial" w:hAnsi="Arial" w:cs="Arial"/>
          <w:sz w:val="22"/>
          <w:szCs w:val="22"/>
        </w:rPr>
        <w:t>souillé</w:t>
      </w:r>
      <w:r w:rsidR="00E968C4" w:rsidRPr="00941C7D">
        <w:rPr>
          <w:rFonts w:ascii="Arial" w:hAnsi="Arial" w:cs="Arial"/>
          <w:sz w:val="22"/>
          <w:szCs w:val="22"/>
        </w:rPr>
        <w:t xml:space="preserve"> (sang, </w:t>
      </w:r>
      <w:r w:rsidRPr="00941C7D">
        <w:rPr>
          <w:rFonts w:ascii="Arial" w:hAnsi="Arial" w:cs="Arial"/>
          <w:sz w:val="22"/>
          <w:szCs w:val="22"/>
        </w:rPr>
        <w:t>pus…</w:t>
      </w:r>
      <w:r w:rsidR="00E968C4" w:rsidRPr="00941C7D">
        <w:rPr>
          <w:rFonts w:ascii="Arial" w:hAnsi="Arial" w:cs="Arial"/>
          <w:sz w:val="22"/>
          <w:szCs w:val="22"/>
        </w:rPr>
        <w:t>)</w:t>
      </w:r>
    </w:p>
    <w:p w14:paraId="65E2CDE0" w14:textId="5D2BFBE8" w:rsidR="00CA734C" w:rsidRPr="00941C7D" w:rsidRDefault="00941C7D" w:rsidP="00941C7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941C7D">
        <w:rPr>
          <w:rFonts w:ascii="Arial" w:hAnsi="Arial" w:cs="Arial"/>
          <w:sz w:val="22"/>
          <w:szCs w:val="22"/>
        </w:rPr>
        <w:t>Au</w:t>
      </w:r>
      <w:r w:rsidR="00CA734C" w:rsidRPr="00941C7D">
        <w:rPr>
          <w:rFonts w:ascii="Arial" w:hAnsi="Arial" w:cs="Arial"/>
          <w:sz w:val="22"/>
          <w:szCs w:val="22"/>
        </w:rPr>
        <w:t xml:space="preserve"> </w:t>
      </w:r>
      <w:r w:rsidR="00E968C4" w:rsidRPr="00941C7D">
        <w:rPr>
          <w:rFonts w:ascii="Arial" w:hAnsi="Arial" w:cs="Arial"/>
          <w:sz w:val="22"/>
          <w:szCs w:val="22"/>
        </w:rPr>
        <w:t>moins</w:t>
      </w:r>
      <w:r w:rsidR="00CA734C" w:rsidRPr="00941C7D">
        <w:rPr>
          <w:rFonts w:ascii="Arial" w:hAnsi="Arial" w:cs="Arial"/>
          <w:sz w:val="22"/>
          <w:szCs w:val="22"/>
        </w:rPr>
        <w:t xml:space="preserve"> une fois par semaine</w:t>
      </w:r>
      <w:r w:rsidRPr="00941C7D">
        <w:rPr>
          <w:rFonts w:ascii="Arial" w:hAnsi="Arial" w:cs="Arial"/>
          <w:sz w:val="22"/>
          <w:szCs w:val="22"/>
        </w:rPr>
        <w:t xml:space="preserve"> </w:t>
      </w:r>
    </w:p>
    <w:p w14:paraId="49010901" w14:textId="5CF91492"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 xml:space="preserve">Faire porter un masque </w:t>
      </w:r>
      <w:r w:rsidR="00E968C4">
        <w:rPr>
          <w:rFonts w:ascii="Arial" w:hAnsi="Arial" w:cs="Arial"/>
          <w:sz w:val="22"/>
          <w:szCs w:val="22"/>
        </w:rPr>
        <w:t>chirurgical</w:t>
      </w:r>
      <w:r w:rsidRPr="00CA734C">
        <w:rPr>
          <w:rFonts w:ascii="Tahoma" w:eastAsia="Times New Roman" w:hAnsi="Tahoma"/>
          <w:kern w:val="0"/>
          <w:sz w:val="22"/>
          <w:szCs w:val="22"/>
        </w:rPr>
        <w:t xml:space="preserve"> au patient non ventilé.</w:t>
      </w:r>
    </w:p>
    <w:p w14:paraId="47C34427" w14:textId="2CC3149C"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Eliminer le pansement sale avec des gants</w:t>
      </w:r>
      <w:r w:rsidR="00A005A8" w:rsidRPr="00A005A8">
        <w:rPr>
          <w:rFonts w:ascii="Tahoma" w:eastAsia="Times New Roman" w:hAnsi="Tahoma"/>
          <w:kern w:val="0"/>
          <w:sz w:val="22"/>
          <w:szCs w:val="22"/>
        </w:rPr>
        <w:t xml:space="preserve"> vinyle</w:t>
      </w:r>
      <w:r w:rsidRPr="00CA734C">
        <w:rPr>
          <w:rFonts w:ascii="Tahoma" w:eastAsia="Times New Roman" w:hAnsi="Tahoma"/>
          <w:kern w:val="0"/>
          <w:sz w:val="22"/>
          <w:szCs w:val="22"/>
        </w:rPr>
        <w:t xml:space="preserve"> non stériles.</w:t>
      </w:r>
    </w:p>
    <w:p w14:paraId="291A6F60" w14:textId="77777777"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Effectuer l'hygiène des mains.</w:t>
      </w:r>
    </w:p>
    <w:p w14:paraId="762F7C3B" w14:textId="77777777"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Porter des gants stériles.</w:t>
      </w:r>
    </w:p>
    <w:p w14:paraId="16BDD2C8" w14:textId="56ECCE8D"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 xml:space="preserve">Effectuer une </w:t>
      </w:r>
      <w:r w:rsidR="00526A0B">
        <w:rPr>
          <w:rFonts w:ascii="Tahoma" w:eastAsia="Times New Roman" w:hAnsi="Tahoma"/>
          <w:kern w:val="0"/>
          <w:sz w:val="22"/>
          <w:szCs w:val="22"/>
        </w:rPr>
        <w:t>détersion si souillures visibles suivie d’un rinçage</w:t>
      </w:r>
    </w:p>
    <w:p w14:paraId="0B4BF323" w14:textId="77777777"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Laisser sécher.</w:t>
      </w:r>
    </w:p>
    <w:p w14:paraId="7BBB4D31" w14:textId="12EA094F"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 xml:space="preserve">Effectuer une application de </w:t>
      </w:r>
      <w:r w:rsidR="0092660C">
        <w:rPr>
          <w:rFonts w:ascii="Tahoma" w:eastAsia="Times New Roman" w:hAnsi="Tahoma"/>
          <w:kern w:val="0"/>
          <w:sz w:val="22"/>
          <w:szCs w:val="22"/>
        </w:rPr>
        <w:t>Chlorhexidine alcoolique à 2%</w:t>
      </w:r>
    </w:p>
    <w:p w14:paraId="5B8D5BF1" w14:textId="77777777"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Respecter le temps de séchage du produit.</w:t>
      </w:r>
    </w:p>
    <w:p w14:paraId="590D123A" w14:textId="1A9EAACF" w:rsidR="00CA734C" w:rsidRPr="00CA734C" w:rsidRDefault="00CA734C" w:rsidP="00CA734C">
      <w:pPr>
        <w:widowControl/>
        <w:numPr>
          <w:ilvl w:val="0"/>
          <w:numId w:val="14"/>
        </w:numPr>
        <w:suppressAutoHyphens w:val="0"/>
        <w:autoSpaceDN/>
        <w:spacing w:before="100" w:beforeAutospacing="1"/>
        <w:textAlignment w:val="auto"/>
        <w:rPr>
          <w:rFonts w:eastAsia="Times New Roman" w:cs="Times New Roman"/>
          <w:color w:val="auto"/>
          <w:kern w:val="0"/>
        </w:rPr>
      </w:pPr>
      <w:r w:rsidRPr="00CA734C">
        <w:rPr>
          <w:rFonts w:ascii="Tahoma" w:eastAsia="Times New Roman" w:hAnsi="Tahoma"/>
          <w:kern w:val="0"/>
          <w:sz w:val="22"/>
          <w:szCs w:val="22"/>
        </w:rPr>
        <w:t xml:space="preserve">Poser le </w:t>
      </w:r>
      <w:r w:rsidR="0090345C">
        <w:rPr>
          <w:rFonts w:ascii="Tahoma" w:eastAsia="Times New Roman" w:hAnsi="Tahoma"/>
          <w:kern w:val="0"/>
          <w:sz w:val="22"/>
          <w:szCs w:val="22"/>
        </w:rPr>
        <w:t xml:space="preserve">pansement transparent semi-perméable type </w:t>
      </w:r>
      <w:proofErr w:type="spellStart"/>
      <w:r w:rsidR="0090345C">
        <w:rPr>
          <w:rFonts w:ascii="Tahoma" w:eastAsia="Times New Roman" w:hAnsi="Tahoma"/>
          <w:kern w:val="0"/>
          <w:sz w:val="22"/>
          <w:szCs w:val="22"/>
        </w:rPr>
        <w:t>Tegaderm</w:t>
      </w:r>
      <w:proofErr w:type="spellEnd"/>
      <w:r w:rsidR="00941C7D">
        <w:rPr>
          <w:rFonts w:ascii="Tahoma" w:eastAsia="Times New Roman" w:hAnsi="Tahoma"/>
          <w:kern w:val="0"/>
          <w:sz w:val="22"/>
          <w:szCs w:val="22"/>
        </w:rPr>
        <w:t>®</w:t>
      </w:r>
    </w:p>
    <w:p w14:paraId="65812791" w14:textId="77777777" w:rsidR="00D01A26" w:rsidRPr="0090345C" w:rsidRDefault="0090345C" w:rsidP="0090345C">
      <w:pPr>
        <w:pStyle w:val="Standard"/>
        <w:numPr>
          <w:ilvl w:val="0"/>
          <w:numId w:val="14"/>
        </w:numPr>
        <w:jc w:val="both"/>
        <w:rPr>
          <w:rFonts w:ascii="Tahoma" w:eastAsia="Times New Roman" w:hAnsi="Tahoma"/>
          <w:kern w:val="0"/>
          <w:sz w:val="22"/>
          <w:szCs w:val="22"/>
        </w:rPr>
      </w:pPr>
      <w:r w:rsidRPr="0090345C">
        <w:rPr>
          <w:rFonts w:ascii="Tahoma" w:eastAsia="Times New Roman" w:hAnsi="Tahoma"/>
          <w:kern w:val="0"/>
          <w:sz w:val="22"/>
          <w:szCs w:val="22"/>
        </w:rPr>
        <w:t>Assurer la traçabilité sur le DPI.</w:t>
      </w:r>
    </w:p>
    <w:p w14:paraId="26D7C01E" w14:textId="77777777" w:rsidR="00ED669D" w:rsidRPr="00261233" w:rsidRDefault="00ED669D" w:rsidP="00ED669D">
      <w:pPr>
        <w:spacing w:line="259" w:lineRule="auto"/>
        <w:jc w:val="both"/>
        <w:rPr>
          <w:rFonts w:ascii="Arial" w:hAnsi="Arial" w:cs="Arial"/>
          <w:sz w:val="22"/>
          <w:szCs w:val="22"/>
        </w:rPr>
      </w:pPr>
    </w:p>
    <w:p w14:paraId="3DF1FB97" w14:textId="77777777" w:rsidR="00D01A26" w:rsidRDefault="00D01A26">
      <w:pPr>
        <w:pStyle w:val="Standard"/>
        <w:jc w:val="both"/>
        <w:rPr>
          <w:rFonts w:ascii="Arial" w:hAnsi="Arial"/>
          <w:caps/>
          <w:sz w:val="22"/>
        </w:rPr>
      </w:pPr>
    </w:p>
    <w:p w14:paraId="074DAEA5" w14:textId="77777777" w:rsidR="00ED669D" w:rsidRDefault="00ED669D">
      <w:pPr>
        <w:pStyle w:val="Standard"/>
        <w:jc w:val="both"/>
        <w:rPr>
          <w:rFonts w:ascii="Arial" w:hAnsi="Arial"/>
          <w:b/>
          <w:caps/>
          <w:sz w:val="22"/>
          <w:szCs w:val="22"/>
        </w:rPr>
      </w:pPr>
      <w:r w:rsidRPr="0090345C">
        <w:rPr>
          <w:rFonts w:ascii="Arial" w:hAnsi="Arial"/>
          <w:b/>
          <w:caps/>
          <w:sz w:val="22"/>
          <w:szCs w:val="22"/>
          <w:u w:val="single"/>
        </w:rPr>
        <w:t xml:space="preserve">RETRAIT </w:t>
      </w:r>
      <w:r w:rsidR="00512256">
        <w:rPr>
          <w:rFonts w:ascii="Arial" w:hAnsi="Arial"/>
          <w:b/>
          <w:caps/>
          <w:sz w:val="22"/>
          <w:szCs w:val="22"/>
          <w:u w:val="single"/>
        </w:rPr>
        <w:t xml:space="preserve">de la </w:t>
      </w:r>
      <w:r w:rsidRPr="0090345C">
        <w:rPr>
          <w:rFonts w:ascii="Arial" w:hAnsi="Arial"/>
          <w:b/>
          <w:caps/>
          <w:sz w:val="22"/>
          <w:szCs w:val="22"/>
          <w:u w:val="single"/>
        </w:rPr>
        <w:t>VVC</w:t>
      </w:r>
      <w:r w:rsidRPr="0090345C">
        <w:rPr>
          <w:rFonts w:ascii="Arial" w:hAnsi="Arial"/>
          <w:b/>
          <w:caps/>
          <w:sz w:val="22"/>
          <w:szCs w:val="22"/>
        </w:rPr>
        <w:t> :</w:t>
      </w:r>
    </w:p>
    <w:p w14:paraId="4A319ACD" w14:textId="77777777" w:rsidR="00512256" w:rsidRPr="0090345C" w:rsidRDefault="00512256">
      <w:pPr>
        <w:pStyle w:val="Standard"/>
        <w:jc w:val="both"/>
        <w:rPr>
          <w:rFonts w:ascii="Arial" w:hAnsi="Arial"/>
          <w:b/>
          <w:caps/>
          <w:sz w:val="22"/>
          <w:szCs w:val="22"/>
        </w:rPr>
      </w:pPr>
    </w:p>
    <w:p w14:paraId="6C0C806A" w14:textId="77777777" w:rsidR="00ED669D" w:rsidRPr="00261233" w:rsidRDefault="0090345C" w:rsidP="00ED669D">
      <w:pPr>
        <w:ind w:left="730" w:right="2"/>
        <w:jc w:val="both"/>
        <w:rPr>
          <w:rFonts w:ascii="Arial" w:hAnsi="Arial" w:cs="Arial"/>
          <w:sz w:val="22"/>
          <w:szCs w:val="22"/>
        </w:rPr>
      </w:pPr>
      <w:r>
        <w:rPr>
          <w:rFonts w:ascii="Arial" w:hAnsi="Arial" w:cs="Arial"/>
          <w:sz w:val="22"/>
          <w:szCs w:val="22"/>
        </w:rPr>
        <w:t>Le retrait de la V</w:t>
      </w:r>
      <w:r w:rsidR="00ED669D" w:rsidRPr="00261233">
        <w:rPr>
          <w:rFonts w:ascii="Arial" w:hAnsi="Arial" w:cs="Arial"/>
          <w:sz w:val="22"/>
          <w:szCs w:val="22"/>
        </w:rPr>
        <w:t xml:space="preserve">VC se fait sur prescription médicale. </w:t>
      </w:r>
    </w:p>
    <w:p w14:paraId="36A74976" w14:textId="77777777" w:rsidR="00ED669D" w:rsidRPr="00261233" w:rsidRDefault="0090345C" w:rsidP="00ED669D">
      <w:pPr>
        <w:spacing w:after="2" w:line="262" w:lineRule="auto"/>
        <w:ind w:left="728" w:right="635"/>
        <w:jc w:val="both"/>
        <w:rPr>
          <w:rFonts w:ascii="Arial" w:hAnsi="Arial" w:cs="Arial"/>
          <w:sz w:val="22"/>
          <w:szCs w:val="22"/>
        </w:rPr>
      </w:pPr>
      <w:r w:rsidRPr="0090345C">
        <w:rPr>
          <w:rFonts w:ascii="Arial" w:hAnsi="Arial" w:cs="Arial"/>
          <w:b/>
          <w:sz w:val="22"/>
          <w:szCs w:val="22"/>
        </w:rPr>
        <w:t>En Réanimation</w:t>
      </w:r>
      <w:r w:rsidR="00512256">
        <w:rPr>
          <w:rFonts w:ascii="Arial" w:hAnsi="Arial" w:cs="Arial"/>
          <w:sz w:val="22"/>
          <w:szCs w:val="22"/>
        </w:rPr>
        <w:t xml:space="preserve">, </w:t>
      </w:r>
      <w:r w:rsidR="00ED669D" w:rsidRPr="00261233">
        <w:rPr>
          <w:rFonts w:ascii="Arial" w:hAnsi="Arial" w:cs="Arial"/>
          <w:b/>
          <w:sz w:val="22"/>
          <w:szCs w:val="22"/>
        </w:rPr>
        <w:t xml:space="preserve">toute extrémité de CVC doit être envoyée au laboratoire pour une mise en culture au-delà de 24h de pose, </w:t>
      </w:r>
      <w:r w:rsidR="00ED669D" w:rsidRPr="00261233">
        <w:rPr>
          <w:rFonts w:ascii="Arial" w:hAnsi="Arial" w:cs="Arial"/>
          <w:sz w:val="22"/>
          <w:szCs w:val="22"/>
        </w:rPr>
        <w:t>même après un décès</w:t>
      </w:r>
      <w:r w:rsidR="00ED669D" w:rsidRPr="00261233">
        <w:rPr>
          <w:rFonts w:ascii="Arial" w:hAnsi="Arial" w:cs="Arial"/>
          <w:b/>
          <w:sz w:val="22"/>
          <w:szCs w:val="22"/>
        </w:rPr>
        <w:t>.</w:t>
      </w:r>
      <w:r w:rsidR="00ED669D" w:rsidRPr="00261233">
        <w:rPr>
          <w:rFonts w:ascii="Arial" w:hAnsi="Arial" w:cs="Arial"/>
          <w:sz w:val="22"/>
          <w:szCs w:val="22"/>
        </w:rPr>
        <w:t xml:space="preserve"> </w:t>
      </w:r>
    </w:p>
    <w:p w14:paraId="4AB9FD85" w14:textId="77777777" w:rsidR="00ED669D" w:rsidRPr="00261233" w:rsidRDefault="00ED669D" w:rsidP="00ED669D">
      <w:pPr>
        <w:spacing w:line="259" w:lineRule="auto"/>
        <w:ind w:left="134"/>
        <w:jc w:val="both"/>
        <w:rPr>
          <w:rFonts w:ascii="Arial" w:hAnsi="Arial" w:cs="Arial"/>
          <w:sz w:val="22"/>
          <w:szCs w:val="22"/>
        </w:rPr>
      </w:pPr>
      <w:r w:rsidRPr="00261233">
        <w:rPr>
          <w:rFonts w:ascii="Arial" w:hAnsi="Arial" w:cs="Arial"/>
          <w:sz w:val="22"/>
          <w:szCs w:val="22"/>
        </w:rPr>
        <w:t xml:space="preserve"> </w:t>
      </w:r>
    </w:p>
    <w:p w14:paraId="5C3FC65C" w14:textId="77777777" w:rsidR="00ED669D" w:rsidRPr="00261233" w:rsidRDefault="00ED669D" w:rsidP="00ED669D">
      <w:pPr>
        <w:pStyle w:val="Paragraphedeliste"/>
        <w:numPr>
          <w:ilvl w:val="0"/>
          <w:numId w:val="21"/>
        </w:numPr>
        <w:spacing w:after="137" w:line="259" w:lineRule="auto"/>
        <w:rPr>
          <w:sz w:val="22"/>
        </w:rPr>
      </w:pPr>
      <w:r w:rsidRPr="00261233">
        <w:rPr>
          <w:b/>
          <w:i/>
          <w:sz w:val="22"/>
        </w:rPr>
        <w:t xml:space="preserve">Conditions de retrait : </w:t>
      </w:r>
    </w:p>
    <w:p w14:paraId="15A9989B" w14:textId="77777777" w:rsidR="00ED669D" w:rsidRPr="00261233" w:rsidRDefault="00ED669D" w:rsidP="00ED669D">
      <w:pPr>
        <w:spacing w:after="4" w:line="259" w:lineRule="auto"/>
        <w:ind w:left="986"/>
        <w:jc w:val="both"/>
        <w:rPr>
          <w:rFonts w:ascii="Arial" w:hAnsi="Arial" w:cs="Arial"/>
          <w:sz w:val="22"/>
          <w:szCs w:val="22"/>
        </w:rPr>
      </w:pPr>
      <w:r w:rsidRPr="00261233">
        <w:rPr>
          <w:rFonts w:ascii="Segoe UI Symbol" w:eastAsia="Wingdings" w:hAnsi="Segoe UI Symbol" w:cs="Segoe UI Symbol"/>
          <w:sz w:val="22"/>
          <w:szCs w:val="22"/>
        </w:rPr>
        <w:t>➢</w:t>
      </w:r>
      <w:r w:rsidRPr="00261233">
        <w:rPr>
          <w:rFonts w:ascii="Arial" w:hAnsi="Arial" w:cs="Arial"/>
          <w:sz w:val="22"/>
          <w:szCs w:val="22"/>
        </w:rPr>
        <w:t xml:space="preserve"> </w:t>
      </w:r>
      <w:r w:rsidRPr="00261233">
        <w:rPr>
          <w:rFonts w:ascii="Arial" w:hAnsi="Arial" w:cs="Arial"/>
          <w:i/>
          <w:sz w:val="22"/>
          <w:szCs w:val="22"/>
        </w:rPr>
        <w:t xml:space="preserve">L’environnement : </w:t>
      </w:r>
    </w:p>
    <w:p w14:paraId="26503C57" w14:textId="77777777" w:rsidR="00ED669D" w:rsidRPr="00261233" w:rsidRDefault="00ED669D" w:rsidP="00ED669D">
      <w:pPr>
        <w:widowControl/>
        <w:numPr>
          <w:ilvl w:val="0"/>
          <w:numId w:val="22"/>
        </w:numPr>
        <w:suppressAutoHyphens w:val="0"/>
        <w:autoSpaceDN/>
        <w:spacing w:after="5" w:line="257" w:lineRule="auto"/>
        <w:ind w:right="2" w:hanging="362"/>
        <w:jc w:val="both"/>
        <w:textAlignment w:val="auto"/>
        <w:rPr>
          <w:rFonts w:ascii="Arial" w:hAnsi="Arial" w:cs="Arial"/>
          <w:sz w:val="22"/>
          <w:szCs w:val="22"/>
        </w:rPr>
      </w:pPr>
      <w:r w:rsidRPr="00261233">
        <w:rPr>
          <w:rFonts w:ascii="Arial" w:hAnsi="Arial" w:cs="Arial"/>
          <w:sz w:val="22"/>
          <w:szCs w:val="22"/>
        </w:rPr>
        <w:t xml:space="preserve">Il doit être organisé, préalablement nettoyé et désinfecté (poubelles vidées…), </w:t>
      </w:r>
    </w:p>
    <w:p w14:paraId="6F279AC3" w14:textId="77777777" w:rsidR="00ED669D" w:rsidRPr="00261233" w:rsidRDefault="00ED669D" w:rsidP="00ED669D">
      <w:pPr>
        <w:widowControl/>
        <w:numPr>
          <w:ilvl w:val="0"/>
          <w:numId w:val="22"/>
        </w:numPr>
        <w:suppressAutoHyphens w:val="0"/>
        <w:autoSpaceDN/>
        <w:spacing w:after="5" w:line="257" w:lineRule="auto"/>
        <w:ind w:right="2" w:hanging="362"/>
        <w:jc w:val="both"/>
        <w:textAlignment w:val="auto"/>
        <w:rPr>
          <w:rFonts w:ascii="Arial" w:hAnsi="Arial" w:cs="Arial"/>
          <w:sz w:val="22"/>
          <w:szCs w:val="22"/>
        </w:rPr>
      </w:pPr>
      <w:r w:rsidRPr="00261233">
        <w:rPr>
          <w:rFonts w:ascii="Arial" w:hAnsi="Arial" w:cs="Arial"/>
          <w:sz w:val="22"/>
          <w:szCs w:val="22"/>
        </w:rPr>
        <w:t xml:space="preserve">Les fenêtres et portes de la chambre doivent être fermées, </w:t>
      </w:r>
    </w:p>
    <w:p w14:paraId="5D691DC7" w14:textId="77777777" w:rsidR="00FE530A" w:rsidRPr="00EA5F51" w:rsidRDefault="00ED669D" w:rsidP="00EA5F51">
      <w:pPr>
        <w:widowControl/>
        <w:numPr>
          <w:ilvl w:val="0"/>
          <w:numId w:val="23"/>
        </w:numPr>
        <w:suppressAutoHyphens w:val="0"/>
        <w:autoSpaceDN/>
        <w:spacing w:after="5" w:line="257" w:lineRule="auto"/>
        <w:ind w:right="2" w:hanging="362"/>
        <w:jc w:val="both"/>
        <w:textAlignment w:val="auto"/>
        <w:rPr>
          <w:rFonts w:ascii="Arial" w:hAnsi="Arial" w:cs="Arial"/>
          <w:sz w:val="22"/>
          <w:szCs w:val="22"/>
        </w:rPr>
      </w:pPr>
      <w:r w:rsidRPr="00261233">
        <w:rPr>
          <w:rFonts w:ascii="Arial" w:hAnsi="Arial" w:cs="Arial"/>
          <w:sz w:val="22"/>
          <w:szCs w:val="22"/>
        </w:rPr>
        <w:t>Le nombre de personnes présentes dans la chambre au moment du geste sera limité en dehors du patie</w:t>
      </w:r>
      <w:r w:rsidR="00FE530A">
        <w:rPr>
          <w:rFonts w:ascii="Arial" w:hAnsi="Arial" w:cs="Arial"/>
          <w:sz w:val="22"/>
          <w:szCs w:val="22"/>
        </w:rPr>
        <w:t>nt, à l’opérateur et à son aide</w:t>
      </w:r>
    </w:p>
    <w:p w14:paraId="24A84DB6" w14:textId="77777777" w:rsidR="00ED669D" w:rsidRPr="00261233" w:rsidRDefault="00ED669D" w:rsidP="00ED669D">
      <w:pPr>
        <w:ind w:right="7205"/>
        <w:jc w:val="both"/>
        <w:rPr>
          <w:rFonts w:ascii="Arial" w:hAnsi="Arial" w:cs="Arial"/>
          <w:sz w:val="22"/>
          <w:szCs w:val="22"/>
        </w:rPr>
      </w:pPr>
      <w:r w:rsidRPr="00261233">
        <w:rPr>
          <w:rFonts w:ascii="Arial" w:hAnsi="Arial" w:cs="Arial"/>
          <w:sz w:val="22"/>
          <w:szCs w:val="22"/>
        </w:rPr>
        <w:t xml:space="preserve">                 </w:t>
      </w:r>
      <w:r w:rsidRPr="00261233">
        <w:rPr>
          <w:rFonts w:ascii="Segoe UI Symbol" w:eastAsia="Wingdings" w:hAnsi="Segoe UI Symbol" w:cs="Segoe UI Symbol"/>
          <w:sz w:val="22"/>
          <w:szCs w:val="22"/>
        </w:rPr>
        <w:t>➢</w:t>
      </w:r>
      <w:r w:rsidRPr="00261233">
        <w:rPr>
          <w:rFonts w:ascii="Arial" w:hAnsi="Arial" w:cs="Arial"/>
          <w:sz w:val="22"/>
          <w:szCs w:val="22"/>
        </w:rPr>
        <w:t xml:space="preserve"> </w:t>
      </w:r>
      <w:r w:rsidRPr="00261233">
        <w:rPr>
          <w:rFonts w:ascii="Arial" w:hAnsi="Arial" w:cs="Arial"/>
          <w:i/>
          <w:sz w:val="22"/>
          <w:szCs w:val="22"/>
        </w:rPr>
        <w:t xml:space="preserve">Le patient : </w:t>
      </w:r>
    </w:p>
    <w:p w14:paraId="67BA009A" w14:textId="77777777" w:rsidR="00EA5F51" w:rsidRPr="00EA5F51" w:rsidRDefault="00ED669D" w:rsidP="00EA5F51">
      <w:pPr>
        <w:widowControl/>
        <w:numPr>
          <w:ilvl w:val="0"/>
          <w:numId w:val="23"/>
        </w:numPr>
        <w:suppressAutoHyphens w:val="0"/>
        <w:autoSpaceDN/>
        <w:spacing w:after="5" w:line="257" w:lineRule="auto"/>
        <w:ind w:right="2" w:hanging="362"/>
        <w:jc w:val="both"/>
        <w:textAlignment w:val="auto"/>
        <w:rPr>
          <w:rFonts w:ascii="Arial" w:hAnsi="Arial" w:cs="Arial"/>
          <w:sz w:val="22"/>
          <w:szCs w:val="22"/>
        </w:rPr>
      </w:pPr>
      <w:r w:rsidRPr="00261233">
        <w:rPr>
          <w:rFonts w:ascii="Arial" w:hAnsi="Arial" w:cs="Arial"/>
          <w:sz w:val="22"/>
          <w:szCs w:val="22"/>
        </w:rPr>
        <w:t xml:space="preserve">Porte un masque </w:t>
      </w:r>
      <w:r w:rsidR="00E968C4">
        <w:rPr>
          <w:rFonts w:ascii="Arial" w:hAnsi="Arial" w:cs="Arial"/>
          <w:sz w:val="22"/>
          <w:szCs w:val="22"/>
        </w:rPr>
        <w:t>chirurgical</w:t>
      </w:r>
      <w:r w:rsidR="00E968C4" w:rsidRPr="00261233">
        <w:rPr>
          <w:rFonts w:ascii="Arial" w:hAnsi="Arial" w:cs="Arial"/>
          <w:sz w:val="22"/>
          <w:szCs w:val="22"/>
        </w:rPr>
        <w:t xml:space="preserve"> </w:t>
      </w:r>
      <w:r w:rsidRPr="00261233">
        <w:rPr>
          <w:rFonts w:ascii="Arial" w:hAnsi="Arial" w:cs="Arial"/>
          <w:sz w:val="22"/>
          <w:szCs w:val="22"/>
        </w:rPr>
        <w:t xml:space="preserve">s’il n’est pas intubé </w:t>
      </w:r>
    </w:p>
    <w:p w14:paraId="65B60AB4" w14:textId="77777777" w:rsidR="00ED669D" w:rsidRPr="00261233" w:rsidRDefault="00ED669D" w:rsidP="00ED669D">
      <w:pPr>
        <w:spacing w:after="4" w:line="259" w:lineRule="auto"/>
        <w:ind w:left="986"/>
        <w:jc w:val="both"/>
        <w:rPr>
          <w:rFonts w:ascii="Arial" w:hAnsi="Arial" w:cs="Arial"/>
          <w:sz w:val="22"/>
          <w:szCs w:val="22"/>
        </w:rPr>
      </w:pPr>
      <w:r w:rsidRPr="00261233">
        <w:rPr>
          <w:rFonts w:ascii="Segoe UI Symbol" w:eastAsia="Wingdings" w:hAnsi="Segoe UI Symbol" w:cs="Segoe UI Symbol"/>
          <w:sz w:val="22"/>
          <w:szCs w:val="22"/>
        </w:rPr>
        <w:t>➢</w:t>
      </w:r>
      <w:r w:rsidRPr="00261233">
        <w:rPr>
          <w:rFonts w:ascii="Arial" w:hAnsi="Arial" w:cs="Arial"/>
          <w:sz w:val="22"/>
          <w:szCs w:val="22"/>
        </w:rPr>
        <w:t xml:space="preserve"> </w:t>
      </w:r>
      <w:proofErr w:type="gramStart"/>
      <w:r w:rsidRPr="00261233">
        <w:rPr>
          <w:rFonts w:ascii="Arial" w:hAnsi="Arial" w:cs="Arial"/>
          <w:i/>
          <w:sz w:val="22"/>
          <w:szCs w:val="22"/>
        </w:rPr>
        <w:t>L’IDE:</w:t>
      </w:r>
      <w:proofErr w:type="gramEnd"/>
      <w:r w:rsidRPr="00261233">
        <w:rPr>
          <w:rFonts w:ascii="Arial" w:hAnsi="Arial" w:cs="Arial"/>
          <w:i/>
          <w:sz w:val="22"/>
          <w:szCs w:val="22"/>
        </w:rPr>
        <w:t xml:space="preserve"> </w:t>
      </w:r>
    </w:p>
    <w:p w14:paraId="13C597C6" w14:textId="77777777" w:rsidR="00ED669D" w:rsidRPr="00261233" w:rsidRDefault="0090345C" w:rsidP="0090345C">
      <w:pPr>
        <w:tabs>
          <w:tab w:val="center" w:pos="1529"/>
          <w:tab w:val="center" w:pos="4549"/>
        </w:tabs>
        <w:rPr>
          <w:rFonts w:ascii="Arial" w:hAnsi="Arial" w:cs="Arial"/>
          <w:sz w:val="22"/>
          <w:szCs w:val="22"/>
        </w:rPr>
      </w:pPr>
      <w:r>
        <w:rPr>
          <w:rFonts w:ascii="Arial" w:eastAsia="Calibri" w:hAnsi="Arial" w:cs="Arial"/>
          <w:sz w:val="22"/>
          <w:szCs w:val="22"/>
        </w:rPr>
        <w:t xml:space="preserve">                    </w:t>
      </w:r>
      <w:r w:rsidR="00ED669D" w:rsidRPr="00261233">
        <w:rPr>
          <w:rFonts w:ascii="Arial" w:eastAsia="Calibri" w:hAnsi="Arial" w:cs="Arial"/>
          <w:sz w:val="22"/>
          <w:szCs w:val="22"/>
        </w:rPr>
        <w:tab/>
        <w:t>-</w:t>
      </w:r>
      <w:r w:rsidR="00ED669D" w:rsidRPr="00261233">
        <w:rPr>
          <w:rFonts w:ascii="Arial" w:hAnsi="Arial" w:cs="Arial"/>
          <w:sz w:val="22"/>
          <w:szCs w:val="22"/>
        </w:rPr>
        <w:t xml:space="preserve"> </w:t>
      </w:r>
      <w:r>
        <w:rPr>
          <w:rFonts w:ascii="Arial" w:hAnsi="Arial" w:cs="Arial"/>
          <w:sz w:val="22"/>
          <w:szCs w:val="22"/>
        </w:rPr>
        <w:t>Porte un masque chirurgical</w:t>
      </w:r>
    </w:p>
    <w:p w14:paraId="1E5C4E7D"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w:t>
      </w:r>
    </w:p>
    <w:p w14:paraId="563BD6CB" w14:textId="77777777" w:rsidR="00ED669D" w:rsidRPr="00261233" w:rsidRDefault="00ED669D" w:rsidP="00ED669D">
      <w:pPr>
        <w:pStyle w:val="Paragraphedeliste"/>
        <w:numPr>
          <w:ilvl w:val="0"/>
          <w:numId w:val="21"/>
        </w:numPr>
        <w:spacing w:after="113" w:line="259" w:lineRule="auto"/>
        <w:rPr>
          <w:sz w:val="22"/>
        </w:rPr>
      </w:pPr>
      <w:r w:rsidRPr="00261233">
        <w:rPr>
          <w:b/>
          <w:i/>
          <w:sz w:val="22"/>
        </w:rPr>
        <w:t xml:space="preserve">Description du soin </w:t>
      </w:r>
    </w:p>
    <w:p w14:paraId="50AC0B3A" w14:textId="77777777" w:rsidR="0090345C" w:rsidRPr="0090345C" w:rsidRDefault="00ED669D" w:rsidP="0090345C">
      <w:pPr>
        <w:widowControl/>
        <w:numPr>
          <w:ilvl w:val="0"/>
          <w:numId w:val="24"/>
        </w:numPr>
        <w:suppressAutoHyphens w:val="0"/>
        <w:autoSpaceDN/>
        <w:spacing w:after="4" w:line="259" w:lineRule="auto"/>
        <w:ind w:left="1336" w:hanging="360"/>
        <w:jc w:val="both"/>
        <w:textAlignment w:val="auto"/>
        <w:rPr>
          <w:rFonts w:ascii="Arial" w:hAnsi="Arial" w:cs="Arial"/>
          <w:sz w:val="22"/>
          <w:szCs w:val="22"/>
        </w:rPr>
      </w:pPr>
      <w:r w:rsidRPr="00261233">
        <w:rPr>
          <w:rFonts w:ascii="Arial" w:hAnsi="Arial" w:cs="Arial"/>
          <w:i/>
          <w:sz w:val="22"/>
          <w:szCs w:val="22"/>
        </w:rPr>
        <w:t>Préparation</w:t>
      </w:r>
    </w:p>
    <w:p w14:paraId="733795F8" w14:textId="77777777" w:rsidR="00ED669D" w:rsidRPr="00261233" w:rsidRDefault="0090345C" w:rsidP="00ED669D">
      <w:pPr>
        <w:widowControl/>
        <w:numPr>
          <w:ilvl w:val="1"/>
          <w:numId w:val="24"/>
        </w:numPr>
        <w:suppressAutoHyphens w:val="0"/>
        <w:autoSpaceDN/>
        <w:spacing w:after="5" w:line="257" w:lineRule="auto"/>
        <w:ind w:right="2" w:hanging="362"/>
        <w:jc w:val="both"/>
        <w:textAlignment w:val="auto"/>
        <w:rPr>
          <w:rFonts w:ascii="Arial" w:hAnsi="Arial" w:cs="Arial"/>
          <w:sz w:val="22"/>
          <w:szCs w:val="22"/>
        </w:rPr>
      </w:pPr>
      <w:proofErr w:type="spellStart"/>
      <w:r>
        <w:rPr>
          <w:rFonts w:ascii="Arial" w:hAnsi="Arial" w:cs="Arial"/>
          <w:sz w:val="22"/>
          <w:szCs w:val="22"/>
        </w:rPr>
        <w:t>Chlorexidine</w:t>
      </w:r>
      <w:proofErr w:type="spellEnd"/>
      <w:r>
        <w:rPr>
          <w:rFonts w:ascii="Arial" w:hAnsi="Arial" w:cs="Arial"/>
          <w:sz w:val="22"/>
          <w:szCs w:val="22"/>
        </w:rPr>
        <w:t xml:space="preserve"> alcoolique à 2%</w:t>
      </w:r>
    </w:p>
    <w:p w14:paraId="32E2A599" w14:textId="77777777" w:rsidR="00A005A8" w:rsidRDefault="00A005A8" w:rsidP="00E968C4">
      <w:pPr>
        <w:widowControl/>
        <w:numPr>
          <w:ilvl w:val="1"/>
          <w:numId w:val="24"/>
        </w:numPr>
        <w:suppressAutoHyphens w:val="0"/>
        <w:autoSpaceDN/>
        <w:spacing w:after="5" w:line="257" w:lineRule="auto"/>
        <w:ind w:right="2" w:hanging="362"/>
        <w:jc w:val="both"/>
        <w:textAlignment w:val="auto"/>
        <w:rPr>
          <w:rFonts w:ascii="Arial" w:hAnsi="Arial" w:cs="Arial"/>
          <w:sz w:val="22"/>
          <w:szCs w:val="22"/>
        </w:rPr>
      </w:pPr>
      <w:r>
        <w:rPr>
          <w:rFonts w:ascii="Arial" w:hAnsi="Arial" w:cs="Arial"/>
          <w:sz w:val="22"/>
          <w:szCs w:val="22"/>
        </w:rPr>
        <w:t>Une lame coupe fils</w:t>
      </w:r>
    </w:p>
    <w:p w14:paraId="36814C7F" w14:textId="68C39972" w:rsidR="00E968C4" w:rsidRPr="00E968C4" w:rsidRDefault="00A005A8" w:rsidP="00E968C4">
      <w:pPr>
        <w:widowControl/>
        <w:numPr>
          <w:ilvl w:val="1"/>
          <w:numId w:val="24"/>
        </w:numPr>
        <w:suppressAutoHyphens w:val="0"/>
        <w:autoSpaceDN/>
        <w:spacing w:after="5" w:line="257" w:lineRule="auto"/>
        <w:ind w:right="2" w:hanging="362"/>
        <w:jc w:val="both"/>
        <w:textAlignment w:val="auto"/>
        <w:rPr>
          <w:rFonts w:ascii="Arial" w:hAnsi="Arial" w:cs="Arial"/>
          <w:sz w:val="22"/>
          <w:szCs w:val="22"/>
        </w:rPr>
      </w:pPr>
      <w:r>
        <w:rPr>
          <w:rFonts w:ascii="Arial" w:hAnsi="Arial" w:cs="Arial"/>
          <w:sz w:val="22"/>
          <w:szCs w:val="22"/>
        </w:rPr>
        <w:t xml:space="preserve">Si mise en culture : </w:t>
      </w:r>
      <w:r w:rsidR="0090345C">
        <w:rPr>
          <w:rFonts w:ascii="Arial" w:hAnsi="Arial" w:cs="Arial"/>
          <w:sz w:val="22"/>
          <w:szCs w:val="22"/>
        </w:rPr>
        <w:t>u</w:t>
      </w:r>
      <w:r w:rsidR="0090345C" w:rsidRPr="0090345C">
        <w:rPr>
          <w:rFonts w:ascii="Arial" w:hAnsi="Arial" w:cs="Arial"/>
          <w:sz w:val="22"/>
          <w:szCs w:val="22"/>
        </w:rPr>
        <w:t xml:space="preserve">ne paire de ciseaux stériles, </w:t>
      </w:r>
      <w:r w:rsidR="0090345C">
        <w:rPr>
          <w:rFonts w:ascii="Arial" w:hAnsi="Arial" w:cs="Arial"/>
          <w:sz w:val="22"/>
          <w:szCs w:val="22"/>
        </w:rPr>
        <w:t>u</w:t>
      </w:r>
      <w:r w:rsidR="0090345C" w:rsidRPr="0090345C">
        <w:rPr>
          <w:rFonts w:ascii="Arial" w:hAnsi="Arial" w:cs="Arial"/>
          <w:sz w:val="22"/>
          <w:szCs w:val="22"/>
        </w:rPr>
        <w:t xml:space="preserve">n flacon de prélèvement bactériologique. </w:t>
      </w:r>
    </w:p>
    <w:p w14:paraId="1960724A" w14:textId="77777777" w:rsidR="00ED669D" w:rsidRPr="00261233" w:rsidRDefault="00ED669D" w:rsidP="00ED669D">
      <w:pPr>
        <w:tabs>
          <w:tab w:val="center" w:pos="1529"/>
          <w:tab w:val="center" w:pos="1863"/>
        </w:tabs>
        <w:spacing w:line="259" w:lineRule="auto"/>
        <w:jc w:val="both"/>
        <w:rPr>
          <w:rFonts w:ascii="Arial" w:hAnsi="Arial" w:cs="Arial"/>
          <w:sz w:val="22"/>
          <w:szCs w:val="22"/>
        </w:rPr>
      </w:pPr>
    </w:p>
    <w:p w14:paraId="240D45AB" w14:textId="77777777" w:rsidR="00ED669D" w:rsidRPr="0090345C" w:rsidRDefault="00ED669D" w:rsidP="0090345C">
      <w:pPr>
        <w:widowControl/>
        <w:numPr>
          <w:ilvl w:val="0"/>
          <w:numId w:val="24"/>
        </w:numPr>
        <w:suppressAutoHyphens w:val="0"/>
        <w:autoSpaceDN/>
        <w:spacing w:after="4" w:line="259" w:lineRule="auto"/>
        <w:ind w:left="1336" w:hanging="360"/>
        <w:jc w:val="both"/>
        <w:textAlignment w:val="auto"/>
        <w:rPr>
          <w:rFonts w:ascii="Arial" w:hAnsi="Arial" w:cs="Arial"/>
          <w:sz w:val="22"/>
          <w:szCs w:val="22"/>
        </w:rPr>
      </w:pPr>
      <w:r w:rsidRPr="00261233">
        <w:rPr>
          <w:rFonts w:ascii="Arial" w:hAnsi="Arial" w:cs="Arial"/>
          <w:i/>
          <w:sz w:val="22"/>
          <w:szCs w:val="22"/>
        </w:rPr>
        <w:t xml:space="preserve">Réalisation du soin </w:t>
      </w:r>
    </w:p>
    <w:p w14:paraId="2C368139" w14:textId="77777777" w:rsidR="00ED669D" w:rsidRPr="00261233" w:rsidRDefault="00ED669D" w:rsidP="00ED669D">
      <w:pPr>
        <w:spacing w:after="14" w:line="259" w:lineRule="auto"/>
        <w:ind w:left="134"/>
        <w:jc w:val="both"/>
        <w:rPr>
          <w:rFonts w:ascii="Arial" w:hAnsi="Arial" w:cs="Arial"/>
          <w:sz w:val="22"/>
          <w:szCs w:val="22"/>
        </w:rPr>
      </w:pPr>
      <w:r w:rsidRPr="00261233">
        <w:rPr>
          <w:rFonts w:ascii="Arial" w:hAnsi="Arial" w:cs="Arial"/>
          <w:sz w:val="22"/>
          <w:szCs w:val="22"/>
        </w:rPr>
        <w:t xml:space="preserve"> </w:t>
      </w:r>
    </w:p>
    <w:p w14:paraId="420821DA" w14:textId="40F620D7" w:rsidR="00ED669D" w:rsidRPr="00A005A8" w:rsidRDefault="00ED669D" w:rsidP="00EA5F51">
      <w:pPr>
        <w:ind w:left="1001" w:right="2"/>
        <w:jc w:val="both"/>
        <w:rPr>
          <w:rFonts w:ascii="Arial" w:hAnsi="Arial" w:cs="Arial"/>
          <w:sz w:val="22"/>
          <w:szCs w:val="22"/>
        </w:rPr>
      </w:pPr>
      <w:r w:rsidRPr="00261233">
        <w:rPr>
          <w:rFonts w:ascii="Arial" w:hAnsi="Arial" w:cs="Arial"/>
          <w:sz w:val="22"/>
          <w:szCs w:val="22"/>
        </w:rPr>
        <w:t xml:space="preserve">Il est primordial de toujours </w:t>
      </w:r>
      <w:r w:rsidR="00EA5F51" w:rsidRPr="00261233">
        <w:rPr>
          <w:rFonts w:ascii="Arial" w:hAnsi="Arial" w:cs="Arial"/>
          <w:b/>
          <w:i/>
          <w:sz w:val="22"/>
          <w:szCs w:val="22"/>
          <w:u w:val="single" w:color="000000"/>
        </w:rPr>
        <w:t>INSTALLER LE PATIENT EN DECUBITUS DORSAL, LE LIT A PLAT</w:t>
      </w:r>
      <w:r w:rsidRPr="00261233">
        <w:rPr>
          <w:rFonts w:ascii="Arial" w:hAnsi="Arial" w:cs="Arial"/>
          <w:i/>
          <w:sz w:val="22"/>
          <w:szCs w:val="22"/>
          <w:u w:val="single" w:color="000000"/>
        </w:rPr>
        <w:t>,</w:t>
      </w:r>
      <w:r w:rsidRPr="00261233">
        <w:rPr>
          <w:rFonts w:ascii="Arial" w:hAnsi="Arial" w:cs="Arial"/>
          <w:i/>
          <w:sz w:val="22"/>
          <w:szCs w:val="22"/>
        </w:rPr>
        <w:t xml:space="preserve"> </w:t>
      </w:r>
      <w:r w:rsidRPr="00261233">
        <w:rPr>
          <w:rFonts w:ascii="Arial" w:hAnsi="Arial" w:cs="Arial"/>
          <w:sz w:val="22"/>
          <w:szCs w:val="22"/>
        </w:rPr>
        <w:t>afin d’éviter tout risque d’embolie gazeu</w:t>
      </w:r>
      <w:r>
        <w:rPr>
          <w:rFonts w:ascii="Arial" w:hAnsi="Arial" w:cs="Arial"/>
          <w:sz w:val="22"/>
          <w:szCs w:val="22"/>
        </w:rPr>
        <w:t>se lors du retrait du cathéter</w:t>
      </w:r>
      <w:r w:rsidR="00A005A8">
        <w:rPr>
          <w:rFonts w:ascii="Arial" w:hAnsi="Arial" w:cs="Arial"/>
          <w:sz w:val="22"/>
          <w:szCs w:val="22"/>
        </w:rPr>
        <w:t xml:space="preserve">. Laisser le patient à </w:t>
      </w:r>
      <w:r w:rsidR="00E03AFE">
        <w:rPr>
          <w:rFonts w:ascii="Arial" w:hAnsi="Arial" w:cs="Arial"/>
          <w:sz w:val="22"/>
          <w:szCs w:val="22"/>
        </w:rPr>
        <w:t xml:space="preserve">plat </w:t>
      </w:r>
      <w:r w:rsidR="00E03AFE" w:rsidRPr="00E03AFE">
        <w:rPr>
          <w:rFonts w:ascii="Arial" w:hAnsi="Arial" w:cs="Arial"/>
          <w:b/>
          <w:sz w:val="22"/>
          <w:szCs w:val="22"/>
          <w:u w:val="single"/>
        </w:rPr>
        <w:t>PENDANT</w:t>
      </w:r>
      <w:r w:rsidR="00EA5F51" w:rsidRPr="003217FB">
        <w:rPr>
          <w:rFonts w:ascii="Arial" w:hAnsi="Arial" w:cs="Arial"/>
          <w:b/>
          <w:sz w:val="22"/>
          <w:szCs w:val="22"/>
          <w:u w:val="single"/>
        </w:rPr>
        <w:t xml:space="preserve"> 1 </w:t>
      </w:r>
      <w:r w:rsidR="00E03AFE" w:rsidRPr="003217FB">
        <w:rPr>
          <w:rFonts w:ascii="Arial" w:hAnsi="Arial" w:cs="Arial"/>
          <w:b/>
          <w:sz w:val="22"/>
          <w:szCs w:val="22"/>
          <w:u w:val="single"/>
        </w:rPr>
        <w:t>HEURE</w:t>
      </w:r>
      <w:r w:rsidR="00E03AFE">
        <w:rPr>
          <w:rFonts w:ascii="Arial" w:hAnsi="Arial" w:cs="Arial"/>
          <w:b/>
          <w:sz w:val="22"/>
          <w:szCs w:val="22"/>
          <w:u w:val="single"/>
        </w:rPr>
        <w:t xml:space="preserve"> après</w:t>
      </w:r>
      <w:r w:rsidR="00A005A8" w:rsidRPr="00A005A8">
        <w:rPr>
          <w:rFonts w:ascii="Arial" w:hAnsi="Arial" w:cs="Arial"/>
          <w:sz w:val="22"/>
          <w:szCs w:val="22"/>
        </w:rPr>
        <w:t xml:space="preserve"> le retrait.</w:t>
      </w:r>
    </w:p>
    <w:p w14:paraId="4D07803C" w14:textId="77777777" w:rsidR="00ED669D" w:rsidRPr="00261233" w:rsidRDefault="00ED669D" w:rsidP="00ED669D">
      <w:pPr>
        <w:ind w:left="1351" w:right="2" w:hanging="360"/>
        <w:jc w:val="both"/>
        <w:rPr>
          <w:rFonts w:ascii="Arial" w:eastAsia="Calibri" w:hAnsi="Arial" w:cs="Arial"/>
          <w:sz w:val="22"/>
          <w:szCs w:val="22"/>
        </w:rPr>
      </w:pPr>
    </w:p>
    <w:p w14:paraId="33CF680C" w14:textId="77777777" w:rsidR="0090345C" w:rsidRPr="00261233" w:rsidRDefault="0090345C" w:rsidP="00E968C4">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Pr>
          <w:rFonts w:ascii="Arial" w:hAnsi="Arial" w:cs="Arial"/>
          <w:sz w:val="22"/>
          <w:szCs w:val="22"/>
        </w:rPr>
        <w:t xml:space="preserve">L’IDE ôte le </w:t>
      </w:r>
      <w:r w:rsidR="00EA5F51">
        <w:rPr>
          <w:rFonts w:ascii="Arial" w:hAnsi="Arial" w:cs="Arial"/>
          <w:sz w:val="22"/>
          <w:szCs w:val="22"/>
        </w:rPr>
        <w:t xml:space="preserve">pansement </w:t>
      </w:r>
      <w:r w:rsidR="00EA5F51" w:rsidRPr="00261233">
        <w:rPr>
          <w:rFonts w:ascii="Arial" w:hAnsi="Arial" w:cs="Arial"/>
          <w:sz w:val="22"/>
          <w:szCs w:val="22"/>
        </w:rPr>
        <w:t>et</w:t>
      </w:r>
      <w:r w:rsidR="00ED669D" w:rsidRPr="00261233">
        <w:rPr>
          <w:rFonts w:ascii="Arial" w:hAnsi="Arial" w:cs="Arial"/>
          <w:sz w:val="22"/>
          <w:szCs w:val="22"/>
        </w:rPr>
        <w:t xml:space="preserve"> procède à l’an</w:t>
      </w:r>
      <w:r>
        <w:rPr>
          <w:rFonts w:ascii="Arial" w:hAnsi="Arial" w:cs="Arial"/>
          <w:sz w:val="22"/>
          <w:szCs w:val="22"/>
        </w:rPr>
        <w:t>tisepsie du point de ponction</w:t>
      </w:r>
    </w:p>
    <w:p w14:paraId="36D75D91" w14:textId="77777777" w:rsidR="00ED669D" w:rsidRDefault="00ED669D" w:rsidP="00E968C4">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sidRPr="00261233">
        <w:rPr>
          <w:rFonts w:ascii="Arial" w:hAnsi="Arial" w:cs="Arial"/>
          <w:sz w:val="22"/>
          <w:szCs w:val="22"/>
        </w:rPr>
        <w:t>Cou</w:t>
      </w:r>
      <w:r w:rsidR="0090345C">
        <w:rPr>
          <w:rFonts w:ascii="Arial" w:hAnsi="Arial" w:cs="Arial"/>
          <w:sz w:val="22"/>
          <w:szCs w:val="22"/>
        </w:rPr>
        <w:t>pe les fils de fixation du CVC</w:t>
      </w:r>
    </w:p>
    <w:p w14:paraId="7F2D48E8" w14:textId="77777777" w:rsidR="00E968C4" w:rsidRDefault="00E968C4" w:rsidP="00E968C4">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Pr>
          <w:rFonts w:ascii="Arial" w:hAnsi="Arial" w:cs="Arial"/>
          <w:sz w:val="22"/>
          <w:szCs w:val="22"/>
        </w:rPr>
        <w:t>Retire le CVC</w:t>
      </w:r>
    </w:p>
    <w:p w14:paraId="0752E632" w14:textId="77777777" w:rsidR="00E968C4" w:rsidRPr="00261233" w:rsidRDefault="00E968C4" w:rsidP="00E968C4">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Pr>
          <w:rFonts w:ascii="Arial" w:hAnsi="Arial" w:cs="Arial"/>
          <w:sz w:val="22"/>
          <w:szCs w:val="22"/>
        </w:rPr>
        <w:t xml:space="preserve">Coupe les 5 derniers </w:t>
      </w:r>
      <w:proofErr w:type="spellStart"/>
      <w:r>
        <w:rPr>
          <w:rFonts w:ascii="Arial" w:hAnsi="Arial" w:cs="Arial"/>
          <w:sz w:val="22"/>
          <w:szCs w:val="22"/>
        </w:rPr>
        <w:t>centimetres</w:t>
      </w:r>
      <w:proofErr w:type="spellEnd"/>
      <w:r>
        <w:rPr>
          <w:rFonts w:ascii="Arial" w:hAnsi="Arial" w:cs="Arial"/>
          <w:sz w:val="22"/>
          <w:szCs w:val="22"/>
        </w:rPr>
        <w:t xml:space="preserve"> du CVC et le place stérilement dans le flacon</w:t>
      </w:r>
    </w:p>
    <w:p w14:paraId="1255ADA9" w14:textId="77777777" w:rsidR="00ED669D" w:rsidRPr="00261233" w:rsidRDefault="00ED669D" w:rsidP="00ED669D">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sidRPr="00261233">
        <w:rPr>
          <w:rFonts w:ascii="Arial" w:hAnsi="Arial" w:cs="Arial"/>
          <w:sz w:val="22"/>
          <w:szCs w:val="22"/>
        </w:rPr>
        <w:t xml:space="preserve">Comprime le point de ponction jusqu’à l’arrêt complet du saignement, </w:t>
      </w:r>
    </w:p>
    <w:p w14:paraId="7BF3E749" w14:textId="77777777" w:rsidR="00ED669D" w:rsidRPr="00261233" w:rsidRDefault="00ED669D" w:rsidP="00ED669D">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sidRPr="00261233">
        <w:rPr>
          <w:rFonts w:ascii="Arial" w:hAnsi="Arial" w:cs="Arial"/>
          <w:sz w:val="22"/>
          <w:szCs w:val="22"/>
        </w:rPr>
        <w:t>Effectue un p</w:t>
      </w:r>
      <w:r w:rsidR="0090345C">
        <w:rPr>
          <w:rFonts w:ascii="Arial" w:hAnsi="Arial" w:cs="Arial"/>
          <w:sz w:val="22"/>
          <w:szCs w:val="22"/>
        </w:rPr>
        <w:t>ansement absorbant, compressif si besoin</w:t>
      </w:r>
    </w:p>
    <w:p w14:paraId="56FCD2E1" w14:textId="77777777" w:rsidR="00ED669D" w:rsidRPr="00261233" w:rsidRDefault="00ED669D" w:rsidP="00ED669D">
      <w:pPr>
        <w:widowControl/>
        <w:numPr>
          <w:ilvl w:val="0"/>
          <w:numId w:val="25"/>
        </w:numPr>
        <w:suppressAutoHyphens w:val="0"/>
        <w:autoSpaceDN/>
        <w:spacing w:after="5" w:line="257" w:lineRule="auto"/>
        <w:ind w:left="1351" w:right="2" w:hanging="360"/>
        <w:jc w:val="both"/>
        <w:textAlignment w:val="auto"/>
        <w:rPr>
          <w:rFonts w:ascii="Arial" w:hAnsi="Arial" w:cs="Arial"/>
          <w:sz w:val="22"/>
          <w:szCs w:val="22"/>
        </w:rPr>
      </w:pPr>
      <w:r w:rsidRPr="00261233">
        <w:rPr>
          <w:rFonts w:ascii="Arial" w:hAnsi="Arial" w:cs="Arial"/>
          <w:sz w:val="22"/>
          <w:szCs w:val="22"/>
        </w:rPr>
        <w:t xml:space="preserve">Elimine les objets coupants dans une boite à OPCT et les déchets dans la filière adaptée DAOM/DASRI </w:t>
      </w:r>
    </w:p>
    <w:p w14:paraId="3C32E937" w14:textId="77777777" w:rsidR="00ED669D" w:rsidRPr="00261233" w:rsidRDefault="00ED669D" w:rsidP="00ED669D">
      <w:pPr>
        <w:ind w:right="2"/>
        <w:jc w:val="both"/>
        <w:rPr>
          <w:rFonts w:ascii="Arial" w:hAnsi="Arial" w:cs="Arial"/>
          <w:sz w:val="22"/>
          <w:szCs w:val="22"/>
        </w:rPr>
      </w:pPr>
      <w:r w:rsidRPr="00261233">
        <w:rPr>
          <w:rFonts w:ascii="Arial" w:hAnsi="Arial" w:cs="Arial"/>
          <w:sz w:val="22"/>
          <w:szCs w:val="22"/>
        </w:rPr>
        <w:t xml:space="preserve">                -      Assure la traçabilité dans le DPI. </w:t>
      </w:r>
    </w:p>
    <w:p w14:paraId="74AC5BBA" w14:textId="77777777" w:rsidR="00941C7D" w:rsidRDefault="0090345C" w:rsidP="0090345C">
      <w:pPr>
        <w:ind w:right="2"/>
        <w:jc w:val="both"/>
        <w:rPr>
          <w:rFonts w:ascii="Arial" w:hAnsi="Arial" w:cs="Arial"/>
          <w:sz w:val="22"/>
          <w:szCs w:val="22"/>
        </w:rPr>
      </w:pPr>
      <w:r>
        <w:rPr>
          <w:rFonts w:ascii="Arial" w:hAnsi="Arial" w:cs="Arial"/>
          <w:sz w:val="22"/>
          <w:szCs w:val="22"/>
        </w:rPr>
        <w:t xml:space="preserve">           </w:t>
      </w:r>
    </w:p>
    <w:p w14:paraId="56B6DA4C" w14:textId="77777777" w:rsidR="00941C7D" w:rsidRDefault="00941C7D" w:rsidP="0090345C">
      <w:pPr>
        <w:ind w:right="2"/>
        <w:jc w:val="both"/>
        <w:rPr>
          <w:rFonts w:ascii="Arial" w:hAnsi="Arial" w:cs="Arial"/>
          <w:sz w:val="22"/>
          <w:szCs w:val="22"/>
        </w:rPr>
      </w:pPr>
    </w:p>
    <w:p w14:paraId="249ADC2C" w14:textId="77777777" w:rsidR="00941C7D" w:rsidRDefault="00941C7D" w:rsidP="0090345C">
      <w:pPr>
        <w:ind w:right="2"/>
        <w:jc w:val="both"/>
        <w:rPr>
          <w:rFonts w:ascii="Arial" w:hAnsi="Arial" w:cs="Arial"/>
          <w:sz w:val="22"/>
          <w:szCs w:val="22"/>
        </w:rPr>
      </w:pPr>
    </w:p>
    <w:p w14:paraId="53BC9C37" w14:textId="77777777" w:rsidR="00941C7D" w:rsidRDefault="00941C7D" w:rsidP="0090345C">
      <w:pPr>
        <w:ind w:right="2"/>
        <w:jc w:val="both"/>
        <w:rPr>
          <w:rFonts w:ascii="Arial" w:hAnsi="Arial" w:cs="Arial"/>
          <w:sz w:val="22"/>
          <w:szCs w:val="22"/>
        </w:rPr>
      </w:pPr>
    </w:p>
    <w:p w14:paraId="2433AA5A" w14:textId="77777777" w:rsidR="00941C7D" w:rsidRDefault="00941C7D" w:rsidP="0090345C">
      <w:pPr>
        <w:ind w:right="2"/>
        <w:jc w:val="both"/>
        <w:rPr>
          <w:rFonts w:ascii="Arial" w:hAnsi="Arial" w:cs="Arial"/>
          <w:sz w:val="22"/>
          <w:szCs w:val="22"/>
        </w:rPr>
      </w:pPr>
    </w:p>
    <w:p w14:paraId="01C718D9" w14:textId="2CA4A554" w:rsidR="00941C7D" w:rsidRDefault="00941C7D" w:rsidP="0090345C">
      <w:pPr>
        <w:ind w:right="2"/>
        <w:jc w:val="both"/>
        <w:rPr>
          <w:rFonts w:ascii="Arial" w:hAnsi="Arial" w:cs="Arial"/>
          <w:sz w:val="22"/>
          <w:szCs w:val="22"/>
        </w:rPr>
      </w:pPr>
    </w:p>
    <w:p w14:paraId="43674CF9" w14:textId="335AEE39" w:rsidR="00BD611C" w:rsidRDefault="00BD611C" w:rsidP="0090345C">
      <w:pPr>
        <w:ind w:right="2"/>
        <w:jc w:val="both"/>
        <w:rPr>
          <w:rFonts w:ascii="Arial" w:hAnsi="Arial" w:cs="Arial"/>
          <w:sz w:val="22"/>
          <w:szCs w:val="22"/>
        </w:rPr>
      </w:pPr>
    </w:p>
    <w:p w14:paraId="4271CAA9" w14:textId="77777777" w:rsidR="00BD611C" w:rsidRDefault="00BD611C" w:rsidP="0090345C">
      <w:pPr>
        <w:ind w:right="2"/>
        <w:jc w:val="both"/>
        <w:rPr>
          <w:rFonts w:ascii="Arial" w:hAnsi="Arial" w:cs="Arial"/>
          <w:sz w:val="22"/>
          <w:szCs w:val="22"/>
        </w:rPr>
      </w:pPr>
      <w:bookmarkStart w:id="0" w:name="_GoBack"/>
      <w:bookmarkEnd w:id="0"/>
    </w:p>
    <w:p w14:paraId="0829B6E7" w14:textId="45A1AD67" w:rsidR="00ED669D" w:rsidRDefault="00E03AFE" w:rsidP="0090345C">
      <w:pPr>
        <w:ind w:right="2"/>
        <w:jc w:val="both"/>
        <w:rPr>
          <w:rFonts w:ascii="Arial" w:hAnsi="Arial"/>
          <w:caps/>
          <w:sz w:val="22"/>
        </w:rPr>
      </w:pPr>
      <w:r>
        <w:rPr>
          <w:rFonts w:ascii="Arial" w:hAnsi="Arial" w:cs="Arial"/>
          <w:sz w:val="22"/>
          <w:szCs w:val="22"/>
        </w:rPr>
        <w:t xml:space="preserve">    </w:t>
      </w:r>
    </w:p>
    <w:p w14:paraId="435A802E" w14:textId="77777777" w:rsidR="00ED669D" w:rsidRDefault="00ED669D">
      <w:pPr>
        <w:pStyle w:val="Standard"/>
        <w:jc w:val="both"/>
        <w:rPr>
          <w:rFonts w:ascii="Arial" w:hAnsi="Arial"/>
          <w:caps/>
          <w:sz w:val="22"/>
        </w:rPr>
      </w:pPr>
    </w:p>
    <w:p w14:paraId="01F42A66" w14:textId="77777777" w:rsidR="00ED669D" w:rsidRPr="00FE530A" w:rsidRDefault="00ED669D" w:rsidP="00FE530A">
      <w:pPr>
        <w:pStyle w:val="Standard"/>
        <w:jc w:val="both"/>
        <w:rPr>
          <w:rFonts w:ascii="Arial" w:hAnsi="Arial"/>
          <w:caps/>
          <w:sz w:val="22"/>
        </w:rPr>
      </w:pPr>
      <w:r w:rsidRPr="0090345C">
        <w:rPr>
          <w:rFonts w:ascii="Arial" w:hAnsi="Arial"/>
          <w:b/>
          <w:caps/>
          <w:sz w:val="22"/>
          <w:u w:val="single"/>
        </w:rPr>
        <w:lastRenderedPageBreak/>
        <w:t>Complications</w:t>
      </w:r>
      <w:r w:rsidR="0090345C">
        <w:rPr>
          <w:rFonts w:ascii="Arial" w:hAnsi="Arial"/>
          <w:b/>
          <w:caps/>
          <w:sz w:val="22"/>
          <w:u w:val="single"/>
        </w:rPr>
        <w:t> </w:t>
      </w:r>
      <w:r w:rsidR="0090345C">
        <w:rPr>
          <w:rFonts w:ascii="Arial" w:hAnsi="Arial"/>
          <w:caps/>
          <w:sz w:val="22"/>
        </w:rPr>
        <w:t>:</w:t>
      </w:r>
    </w:p>
    <w:p w14:paraId="0F0B3BB0" w14:textId="77777777" w:rsidR="00ED669D" w:rsidRPr="00261233" w:rsidRDefault="00ED669D" w:rsidP="00ED669D">
      <w:pPr>
        <w:pStyle w:val="Paragraphedeliste"/>
        <w:numPr>
          <w:ilvl w:val="0"/>
          <w:numId w:val="21"/>
        </w:numPr>
        <w:spacing w:after="113" w:line="259" w:lineRule="auto"/>
        <w:rPr>
          <w:sz w:val="22"/>
        </w:rPr>
      </w:pPr>
      <w:r w:rsidRPr="00261233">
        <w:rPr>
          <w:b/>
          <w:i/>
          <w:sz w:val="22"/>
        </w:rPr>
        <w:t xml:space="preserve">Les infections </w:t>
      </w:r>
    </w:p>
    <w:p w14:paraId="3CFD7DFF"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 xml:space="preserve">Les infections restent la principale complication de l’utilisation des CVC. </w:t>
      </w:r>
    </w:p>
    <w:p w14:paraId="63D76CD0" w14:textId="51EE6400" w:rsidR="00ED669D" w:rsidRPr="00261233" w:rsidRDefault="00ED669D" w:rsidP="00ED669D">
      <w:pPr>
        <w:ind w:left="1001" w:right="170"/>
        <w:jc w:val="both"/>
        <w:rPr>
          <w:rFonts w:ascii="Arial" w:hAnsi="Arial" w:cs="Arial"/>
          <w:sz w:val="22"/>
          <w:szCs w:val="22"/>
        </w:rPr>
      </w:pPr>
      <w:r w:rsidRPr="00261233">
        <w:rPr>
          <w:rFonts w:ascii="Arial" w:hAnsi="Arial" w:cs="Arial"/>
          <w:sz w:val="22"/>
          <w:szCs w:val="22"/>
        </w:rPr>
        <w:t>L’infection liée au cathéter veineux central est définie par la présence de micro-organismes à la surface interne et/ou externe du CVC, responsables d’une infection locale et/ou générale. Le risque s'accroît avec la durée d'implantation du cathéter, le choix du site de ponction, l'existence de foyers infectieux annexes, etc. Le diagnostic repose sur les cultures du cath</w:t>
      </w:r>
      <w:r w:rsidR="00C523F3">
        <w:rPr>
          <w:rFonts w:ascii="Arial" w:hAnsi="Arial" w:cs="Arial"/>
          <w:sz w:val="22"/>
          <w:szCs w:val="22"/>
        </w:rPr>
        <w:t>éter après retrait de celui-ci sur prescription médicale.</w:t>
      </w:r>
    </w:p>
    <w:p w14:paraId="5A7644D9"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 xml:space="preserve">La surveillance pluriquotidienne du point de ponction est primordiale pour détecter les premiers signes d’infection. Le pansement transparent permet de surveiller visuellement l’orifice d’insertion du cathéter. </w:t>
      </w:r>
    </w:p>
    <w:p w14:paraId="063C1825"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w:t>
      </w:r>
    </w:p>
    <w:p w14:paraId="4A76F8B7" w14:textId="77777777" w:rsidR="00ED669D" w:rsidRPr="00261233" w:rsidRDefault="00ED669D" w:rsidP="00ED669D">
      <w:pPr>
        <w:pStyle w:val="Paragraphedeliste"/>
        <w:numPr>
          <w:ilvl w:val="0"/>
          <w:numId w:val="21"/>
        </w:numPr>
        <w:spacing w:after="113" w:line="259" w:lineRule="auto"/>
        <w:rPr>
          <w:sz w:val="22"/>
        </w:rPr>
      </w:pPr>
      <w:r w:rsidRPr="00261233">
        <w:rPr>
          <w:b/>
          <w:i/>
          <w:sz w:val="22"/>
        </w:rPr>
        <w:t xml:space="preserve">Conduite à tenir devant des signes d’inflammation locale </w:t>
      </w:r>
    </w:p>
    <w:p w14:paraId="513063F0" w14:textId="77777777" w:rsidR="00ED669D" w:rsidRPr="00261233" w:rsidRDefault="00ED669D" w:rsidP="00ED669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Si le point de ponction est inflammatoire, douloureux, </w:t>
      </w:r>
    </w:p>
    <w:p w14:paraId="4876D7C3" w14:textId="77777777" w:rsidR="00ED669D" w:rsidRPr="00261233" w:rsidRDefault="00ED669D" w:rsidP="00ED669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Si présence d’un écoulement purulent, </w:t>
      </w:r>
    </w:p>
    <w:p w14:paraId="12402B0F" w14:textId="77777777" w:rsidR="00ED669D" w:rsidRPr="00261233" w:rsidRDefault="00ED669D" w:rsidP="00ED669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Si présence d’une induration, d’un œdème, </w:t>
      </w:r>
    </w:p>
    <w:p w14:paraId="42C0A269" w14:textId="77777777" w:rsidR="00ED669D" w:rsidRPr="00261233" w:rsidRDefault="00ED669D" w:rsidP="00ED669D">
      <w:pPr>
        <w:ind w:left="1001" w:right="526"/>
        <w:jc w:val="both"/>
        <w:rPr>
          <w:rFonts w:ascii="Arial" w:hAnsi="Arial" w:cs="Arial"/>
          <w:sz w:val="22"/>
          <w:szCs w:val="22"/>
        </w:rPr>
      </w:pPr>
      <w:r w:rsidRPr="00261233">
        <w:rPr>
          <w:rFonts w:ascii="Arial" w:hAnsi="Arial" w:cs="Arial"/>
          <w:sz w:val="22"/>
          <w:szCs w:val="22"/>
        </w:rPr>
        <w:t xml:space="preserve">Si présence d’un de ces signes d’inflammation locale, l’IDE le signalera à l’équipe médicale qui évaluera le maintien ou le changement du CVC sur guide ou de site. </w:t>
      </w:r>
    </w:p>
    <w:p w14:paraId="73236651"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 xml:space="preserve">Le changement sur guide se fait en respectant les mêmes règles qui encadrent la pose des CVC.  </w:t>
      </w:r>
    </w:p>
    <w:p w14:paraId="301918E7"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 xml:space="preserve">Toutes les lignes de perfusion devront être changées. </w:t>
      </w:r>
    </w:p>
    <w:p w14:paraId="389DC13D" w14:textId="0946B393" w:rsidR="00ED669D" w:rsidRPr="00261233" w:rsidRDefault="00ED669D" w:rsidP="00ED669D">
      <w:pPr>
        <w:spacing w:line="259" w:lineRule="auto"/>
        <w:jc w:val="both"/>
        <w:rPr>
          <w:rFonts w:ascii="Arial" w:hAnsi="Arial" w:cs="Arial"/>
          <w:sz w:val="22"/>
          <w:szCs w:val="22"/>
        </w:rPr>
      </w:pPr>
    </w:p>
    <w:p w14:paraId="170B02BA" w14:textId="77777777" w:rsidR="00ED669D" w:rsidRPr="00261233" w:rsidRDefault="00ED669D" w:rsidP="00ED669D">
      <w:pPr>
        <w:pStyle w:val="Paragraphedeliste"/>
        <w:numPr>
          <w:ilvl w:val="0"/>
          <w:numId w:val="21"/>
        </w:numPr>
        <w:spacing w:after="113" w:line="259" w:lineRule="auto"/>
        <w:rPr>
          <w:sz w:val="22"/>
        </w:rPr>
      </w:pPr>
      <w:r w:rsidRPr="00261233">
        <w:rPr>
          <w:b/>
          <w:i/>
          <w:sz w:val="22"/>
        </w:rPr>
        <w:t xml:space="preserve">Les thromboses </w:t>
      </w:r>
    </w:p>
    <w:p w14:paraId="1C744A93" w14:textId="77777777" w:rsidR="00ED669D" w:rsidRPr="00261233" w:rsidRDefault="00ED669D" w:rsidP="00ED669D">
      <w:pPr>
        <w:ind w:left="1001" w:right="186"/>
        <w:jc w:val="both"/>
        <w:rPr>
          <w:rFonts w:ascii="Arial" w:hAnsi="Arial" w:cs="Arial"/>
          <w:sz w:val="22"/>
          <w:szCs w:val="22"/>
        </w:rPr>
      </w:pPr>
      <w:r w:rsidRPr="00261233">
        <w:rPr>
          <w:rFonts w:ascii="Arial" w:hAnsi="Arial" w:cs="Arial"/>
          <w:sz w:val="22"/>
          <w:szCs w:val="22"/>
        </w:rPr>
        <w:t xml:space="preserve">Le risque de thrombose varie selon le site d’insertion du cathéter. La voie fémorale est la plus exposée. Certains cathéters veineux centraux, comme les cathéters de dialyse, doivent faire l’objet de protocole d’anticoagulation (cathéters </w:t>
      </w:r>
      <w:proofErr w:type="spellStart"/>
      <w:r w:rsidRPr="00261233">
        <w:rPr>
          <w:rFonts w:ascii="Arial" w:hAnsi="Arial" w:cs="Arial"/>
          <w:sz w:val="22"/>
          <w:szCs w:val="22"/>
        </w:rPr>
        <w:t>héparinés</w:t>
      </w:r>
      <w:proofErr w:type="spellEnd"/>
      <w:r w:rsidRPr="00261233">
        <w:rPr>
          <w:rFonts w:ascii="Arial" w:hAnsi="Arial" w:cs="Arial"/>
          <w:sz w:val="22"/>
          <w:szCs w:val="22"/>
        </w:rPr>
        <w:t>…)</w:t>
      </w:r>
      <w:r w:rsidRPr="00261233">
        <w:rPr>
          <w:rFonts w:ascii="Arial" w:hAnsi="Arial" w:cs="Arial"/>
          <w:color w:val="FF0000"/>
          <w:sz w:val="22"/>
          <w:szCs w:val="22"/>
        </w:rPr>
        <w:t xml:space="preserve"> </w:t>
      </w:r>
    </w:p>
    <w:p w14:paraId="345DBB4D"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Dans le cas des CVC, il peut arriver que l’IDE soit confronté</w:t>
      </w:r>
      <w:r w:rsidR="00511F2D">
        <w:rPr>
          <w:rFonts w:ascii="Arial" w:hAnsi="Arial" w:cs="Arial"/>
          <w:sz w:val="22"/>
          <w:szCs w:val="22"/>
        </w:rPr>
        <w:t>e</w:t>
      </w:r>
      <w:r w:rsidRPr="00261233">
        <w:rPr>
          <w:rFonts w:ascii="Arial" w:hAnsi="Arial" w:cs="Arial"/>
          <w:sz w:val="22"/>
          <w:szCs w:val="22"/>
        </w:rPr>
        <w:t xml:space="preserve"> à une ligne bouchée, obstruée : </w:t>
      </w:r>
    </w:p>
    <w:p w14:paraId="0AE740E8" w14:textId="77777777" w:rsidR="00ED669D" w:rsidRPr="00261233" w:rsidRDefault="00ED669D" w:rsidP="00ED669D">
      <w:pPr>
        <w:widowControl/>
        <w:numPr>
          <w:ilvl w:val="1"/>
          <w:numId w:val="27"/>
        </w:numPr>
        <w:suppressAutoHyphens w:val="0"/>
        <w:autoSpaceDN/>
        <w:spacing w:line="259" w:lineRule="auto"/>
        <w:ind w:right="2" w:hanging="360"/>
        <w:jc w:val="both"/>
        <w:textAlignment w:val="auto"/>
        <w:rPr>
          <w:rFonts w:ascii="Arial" w:hAnsi="Arial" w:cs="Arial"/>
          <w:sz w:val="22"/>
          <w:szCs w:val="22"/>
        </w:rPr>
      </w:pPr>
      <w:r w:rsidRPr="00261233">
        <w:rPr>
          <w:rFonts w:ascii="Arial" w:hAnsi="Arial" w:cs="Arial"/>
          <w:sz w:val="22"/>
          <w:szCs w:val="22"/>
        </w:rPr>
        <w:t xml:space="preserve">Ne pas essayer de faire pression avec une seringue sur la ligne de perfusion pour ne pas faire migrer d’éventuels caillots, </w:t>
      </w:r>
    </w:p>
    <w:p w14:paraId="64B1C624" w14:textId="77777777" w:rsidR="00ED669D" w:rsidRPr="00261233" w:rsidRDefault="00ED669D" w:rsidP="00ED669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Ne pas injecter de bolus d’anticoagulant,</w:t>
      </w:r>
    </w:p>
    <w:p w14:paraId="130B4652" w14:textId="77777777" w:rsidR="00ED669D" w:rsidRDefault="00ED669D" w:rsidP="00ED669D">
      <w:pPr>
        <w:widowControl/>
        <w:numPr>
          <w:ilvl w:val="1"/>
          <w:numId w:val="27"/>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Faire appel au médecin. </w:t>
      </w:r>
    </w:p>
    <w:p w14:paraId="32957934" w14:textId="77777777" w:rsidR="00FE530A" w:rsidRPr="00261233" w:rsidRDefault="00FE530A" w:rsidP="00511F2D">
      <w:pPr>
        <w:widowControl/>
        <w:suppressAutoHyphens w:val="0"/>
        <w:autoSpaceDN/>
        <w:spacing w:after="5" w:line="257" w:lineRule="auto"/>
        <w:ind w:left="1560" w:right="2"/>
        <w:jc w:val="both"/>
        <w:textAlignment w:val="auto"/>
        <w:rPr>
          <w:rFonts w:ascii="Arial" w:hAnsi="Arial" w:cs="Arial"/>
          <w:sz w:val="22"/>
          <w:szCs w:val="22"/>
        </w:rPr>
      </w:pPr>
    </w:p>
    <w:p w14:paraId="2B578952" w14:textId="77777777" w:rsidR="00ED669D" w:rsidRPr="00261233" w:rsidRDefault="00ED669D" w:rsidP="00FE530A">
      <w:pPr>
        <w:pStyle w:val="Paragraphedeliste"/>
        <w:numPr>
          <w:ilvl w:val="0"/>
          <w:numId w:val="21"/>
        </w:numPr>
        <w:spacing w:after="0" w:line="259" w:lineRule="auto"/>
        <w:rPr>
          <w:sz w:val="22"/>
        </w:rPr>
      </w:pPr>
      <w:r w:rsidRPr="00261233">
        <w:rPr>
          <w:b/>
          <w:i/>
          <w:sz w:val="22"/>
        </w:rPr>
        <w:t xml:space="preserve">Les hémorragies </w:t>
      </w:r>
    </w:p>
    <w:p w14:paraId="583BE8ED" w14:textId="77777777" w:rsidR="00ED669D" w:rsidRPr="00261233" w:rsidRDefault="00ED669D" w:rsidP="00ED669D">
      <w:pPr>
        <w:spacing w:line="259" w:lineRule="auto"/>
        <w:ind w:left="840"/>
        <w:jc w:val="both"/>
        <w:rPr>
          <w:rFonts w:ascii="Arial" w:hAnsi="Arial" w:cs="Arial"/>
          <w:sz w:val="22"/>
          <w:szCs w:val="22"/>
        </w:rPr>
      </w:pPr>
      <w:r w:rsidRPr="00261233">
        <w:rPr>
          <w:rFonts w:ascii="Arial" w:hAnsi="Arial" w:cs="Arial"/>
          <w:sz w:val="22"/>
          <w:szCs w:val="22"/>
        </w:rPr>
        <w:t xml:space="preserve"> </w:t>
      </w:r>
    </w:p>
    <w:p w14:paraId="0D63B9A5" w14:textId="77777777" w:rsidR="00ED669D" w:rsidRPr="00261233" w:rsidRDefault="00ED669D" w:rsidP="00ED669D">
      <w:pPr>
        <w:ind w:left="850" w:right="2"/>
        <w:jc w:val="both"/>
        <w:rPr>
          <w:rFonts w:ascii="Arial" w:hAnsi="Arial" w:cs="Arial"/>
          <w:sz w:val="22"/>
          <w:szCs w:val="22"/>
        </w:rPr>
      </w:pPr>
      <w:r w:rsidRPr="00261233">
        <w:rPr>
          <w:rFonts w:ascii="Arial" w:hAnsi="Arial" w:cs="Arial"/>
          <w:sz w:val="22"/>
          <w:szCs w:val="22"/>
        </w:rPr>
        <w:t xml:space="preserve">Elles peuvent survenir à la pose du cathéter, lors de son retrait ou lors de manipulations accidentelles (arrachement du cathéter, déconnections des lignes...) </w:t>
      </w:r>
    </w:p>
    <w:p w14:paraId="45D5B7D9" w14:textId="77777777" w:rsidR="00ED669D" w:rsidRPr="00261233" w:rsidRDefault="00ED669D" w:rsidP="00ED669D">
      <w:pPr>
        <w:ind w:left="850" w:right="2"/>
        <w:jc w:val="both"/>
        <w:rPr>
          <w:rFonts w:ascii="Arial" w:hAnsi="Arial" w:cs="Arial"/>
          <w:sz w:val="22"/>
          <w:szCs w:val="22"/>
        </w:rPr>
      </w:pPr>
      <w:r w:rsidRPr="00261233">
        <w:rPr>
          <w:rFonts w:ascii="Arial" w:hAnsi="Arial" w:cs="Arial"/>
          <w:sz w:val="22"/>
          <w:szCs w:val="22"/>
        </w:rPr>
        <w:t xml:space="preserve">Il faudra selon le cas, s’assurer de la perméabilité des lignes ou réaliser une compression du point de ponction pour arrêter le saignement. </w:t>
      </w:r>
    </w:p>
    <w:p w14:paraId="32FACF8F" w14:textId="77777777" w:rsidR="00ED669D" w:rsidRPr="00261233" w:rsidRDefault="00ED669D" w:rsidP="00ED669D">
      <w:pPr>
        <w:spacing w:line="259" w:lineRule="auto"/>
        <w:ind w:left="840"/>
        <w:jc w:val="both"/>
        <w:rPr>
          <w:rFonts w:ascii="Arial" w:hAnsi="Arial" w:cs="Arial"/>
          <w:sz w:val="22"/>
          <w:szCs w:val="22"/>
        </w:rPr>
      </w:pPr>
      <w:r w:rsidRPr="00261233">
        <w:rPr>
          <w:rFonts w:ascii="Arial" w:hAnsi="Arial" w:cs="Arial"/>
          <w:sz w:val="22"/>
          <w:szCs w:val="22"/>
        </w:rPr>
        <w:t xml:space="preserve"> </w:t>
      </w:r>
    </w:p>
    <w:p w14:paraId="5AF95E9D" w14:textId="77777777" w:rsidR="00ED669D" w:rsidRPr="00261233" w:rsidRDefault="00ED669D" w:rsidP="00511F2D">
      <w:pPr>
        <w:pStyle w:val="Paragraphedeliste"/>
        <w:numPr>
          <w:ilvl w:val="0"/>
          <w:numId w:val="21"/>
        </w:numPr>
        <w:spacing w:after="0" w:line="259" w:lineRule="auto"/>
        <w:rPr>
          <w:sz w:val="22"/>
        </w:rPr>
      </w:pPr>
      <w:r w:rsidRPr="00261233">
        <w:rPr>
          <w:b/>
          <w:i/>
          <w:sz w:val="22"/>
        </w:rPr>
        <w:t xml:space="preserve">Embolie gazeuse </w:t>
      </w:r>
    </w:p>
    <w:p w14:paraId="2BAF99AF" w14:textId="77777777" w:rsidR="00ED669D" w:rsidRPr="00261233" w:rsidRDefault="00ED669D" w:rsidP="00ED669D">
      <w:pPr>
        <w:spacing w:line="259" w:lineRule="auto"/>
        <w:ind w:left="494"/>
        <w:jc w:val="both"/>
        <w:rPr>
          <w:rFonts w:ascii="Arial" w:hAnsi="Arial" w:cs="Arial"/>
          <w:sz w:val="22"/>
          <w:szCs w:val="22"/>
        </w:rPr>
      </w:pPr>
      <w:r w:rsidRPr="00261233">
        <w:rPr>
          <w:rFonts w:ascii="Arial" w:hAnsi="Arial" w:cs="Arial"/>
          <w:b/>
          <w:i/>
          <w:sz w:val="22"/>
          <w:szCs w:val="22"/>
        </w:rPr>
        <w:t xml:space="preserve"> </w:t>
      </w:r>
    </w:p>
    <w:p w14:paraId="0AA79097" w14:textId="77777777" w:rsidR="00ED669D" w:rsidRPr="00261233" w:rsidRDefault="00ED669D" w:rsidP="00ED669D">
      <w:pPr>
        <w:ind w:left="840" w:right="2" w:hanging="346"/>
        <w:jc w:val="both"/>
        <w:rPr>
          <w:rFonts w:ascii="Arial" w:hAnsi="Arial" w:cs="Arial"/>
          <w:sz w:val="22"/>
          <w:szCs w:val="22"/>
        </w:rPr>
      </w:pPr>
      <w:r w:rsidRPr="00261233">
        <w:rPr>
          <w:rFonts w:ascii="Arial" w:hAnsi="Arial" w:cs="Arial"/>
          <w:sz w:val="22"/>
          <w:szCs w:val="22"/>
        </w:rPr>
        <w:t xml:space="preserve"> </w:t>
      </w:r>
      <w:r w:rsidRPr="00261233">
        <w:rPr>
          <w:rFonts w:ascii="Arial" w:hAnsi="Arial" w:cs="Arial"/>
          <w:sz w:val="22"/>
          <w:szCs w:val="22"/>
        </w:rPr>
        <w:tab/>
        <w:t xml:space="preserve">L’embolie gazeuse peut survenir à la pose du cathéter, lors de son retrait ou lors de manipulations accidentelles (arrachement du cathéter, déconnections des lignes...).  </w:t>
      </w:r>
    </w:p>
    <w:p w14:paraId="5962A54E" w14:textId="77777777" w:rsidR="00511F2D" w:rsidRDefault="00ED669D" w:rsidP="00ED669D">
      <w:pPr>
        <w:ind w:left="1440" w:right="1156" w:hanging="946"/>
        <w:jc w:val="both"/>
        <w:rPr>
          <w:rFonts w:ascii="Arial" w:hAnsi="Arial" w:cs="Arial"/>
          <w:sz w:val="22"/>
          <w:szCs w:val="22"/>
        </w:rPr>
      </w:pPr>
      <w:r w:rsidRPr="00261233">
        <w:rPr>
          <w:rFonts w:ascii="Arial" w:hAnsi="Arial" w:cs="Arial"/>
          <w:sz w:val="22"/>
          <w:szCs w:val="22"/>
        </w:rPr>
        <w:t xml:space="preserve"> Dans ces différents contextes, prévenir immédiatement le médecin</w:t>
      </w:r>
      <w:r w:rsidR="00511F2D">
        <w:rPr>
          <w:rFonts w:ascii="Arial" w:hAnsi="Arial" w:cs="Arial"/>
          <w:sz w:val="22"/>
          <w:szCs w:val="22"/>
        </w:rPr>
        <w:t xml:space="preserve"> et mettre le patient à plat</w:t>
      </w:r>
    </w:p>
    <w:p w14:paraId="386C80DF" w14:textId="77777777" w:rsidR="00ED669D" w:rsidRPr="00261233" w:rsidRDefault="00ED669D" w:rsidP="00ED669D">
      <w:pPr>
        <w:ind w:left="1440" w:right="1156" w:hanging="946"/>
        <w:jc w:val="both"/>
        <w:rPr>
          <w:rFonts w:ascii="Arial" w:hAnsi="Arial" w:cs="Arial"/>
          <w:sz w:val="22"/>
          <w:szCs w:val="22"/>
        </w:rPr>
      </w:pPr>
      <w:r w:rsidRPr="00261233">
        <w:rPr>
          <w:rFonts w:ascii="Arial" w:hAnsi="Arial" w:cs="Arial"/>
          <w:sz w:val="22"/>
          <w:szCs w:val="22"/>
        </w:rPr>
        <w:t xml:space="preserve"> </w:t>
      </w:r>
      <w:r w:rsidR="00511F2D">
        <w:rPr>
          <w:rFonts w:ascii="Arial" w:hAnsi="Arial" w:cs="Arial"/>
          <w:sz w:val="22"/>
          <w:szCs w:val="22"/>
        </w:rPr>
        <w:t xml:space="preserve">Les signes évocateurs sont les </w:t>
      </w:r>
      <w:r w:rsidRPr="00261233">
        <w:rPr>
          <w:rFonts w:ascii="Arial" w:hAnsi="Arial" w:cs="Arial"/>
          <w:sz w:val="22"/>
          <w:szCs w:val="22"/>
        </w:rPr>
        <w:t xml:space="preserve">suivants :  </w:t>
      </w:r>
    </w:p>
    <w:p w14:paraId="3598B531" w14:textId="77777777" w:rsidR="00ED669D" w:rsidRPr="00261233" w:rsidRDefault="00ED669D" w:rsidP="00ED669D">
      <w:pPr>
        <w:ind w:left="1440" w:right="1156" w:hanging="946"/>
        <w:jc w:val="both"/>
        <w:rPr>
          <w:rFonts w:ascii="Arial" w:hAnsi="Arial" w:cs="Arial"/>
          <w:sz w:val="22"/>
          <w:szCs w:val="22"/>
        </w:rPr>
      </w:pPr>
      <w:r w:rsidRPr="00261233">
        <w:rPr>
          <w:rFonts w:ascii="Arial" w:hAnsi="Arial" w:cs="Arial"/>
          <w:sz w:val="22"/>
          <w:szCs w:val="22"/>
        </w:rPr>
        <w:t xml:space="preserve">                  </w:t>
      </w:r>
      <w:proofErr w:type="gramStart"/>
      <w:r w:rsidRPr="00261233">
        <w:rPr>
          <w:rFonts w:ascii="Arial" w:eastAsia="Courier New" w:hAnsi="Arial" w:cs="Arial"/>
          <w:sz w:val="22"/>
          <w:szCs w:val="22"/>
        </w:rPr>
        <w:t>o</w:t>
      </w:r>
      <w:proofErr w:type="gramEnd"/>
      <w:r w:rsidRPr="00261233">
        <w:rPr>
          <w:rFonts w:ascii="Arial" w:eastAsia="Courier New" w:hAnsi="Arial" w:cs="Arial"/>
          <w:sz w:val="22"/>
          <w:szCs w:val="22"/>
        </w:rPr>
        <w:t xml:space="preserve"> </w:t>
      </w:r>
      <w:r w:rsidRPr="00261233">
        <w:rPr>
          <w:rFonts w:ascii="Arial" w:hAnsi="Arial" w:cs="Arial"/>
          <w:sz w:val="22"/>
          <w:szCs w:val="22"/>
        </w:rPr>
        <w:t xml:space="preserve">Troubles de la conscience </w:t>
      </w:r>
    </w:p>
    <w:p w14:paraId="3E6BEBE6" w14:textId="77777777" w:rsidR="00ED669D" w:rsidRPr="00261233" w:rsidRDefault="00ED669D" w:rsidP="00ED669D">
      <w:pPr>
        <w:tabs>
          <w:tab w:val="center" w:pos="1500"/>
          <w:tab w:val="center" w:pos="5908"/>
        </w:tabs>
        <w:spacing w:after="31" w:line="259" w:lineRule="auto"/>
        <w:jc w:val="both"/>
        <w:rPr>
          <w:rFonts w:ascii="Arial" w:hAnsi="Arial" w:cs="Arial"/>
          <w:sz w:val="22"/>
          <w:szCs w:val="22"/>
        </w:rPr>
      </w:pPr>
      <w:r w:rsidRPr="00261233">
        <w:rPr>
          <w:rFonts w:ascii="Arial" w:eastAsia="Calibri" w:hAnsi="Arial" w:cs="Arial"/>
          <w:sz w:val="22"/>
          <w:szCs w:val="22"/>
        </w:rPr>
        <w:tab/>
      </w:r>
      <w:r>
        <w:rPr>
          <w:rFonts w:ascii="Arial" w:eastAsia="Calibri" w:hAnsi="Arial" w:cs="Arial"/>
          <w:sz w:val="22"/>
          <w:szCs w:val="22"/>
        </w:rPr>
        <w:t xml:space="preserve">     </w:t>
      </w:r>
      <w:proofErr w:type="gramStart"/>
      <w:r w:rsidRPr="00261233">
        <w:rPr>
          <w:rFonts w:ascii="Arial" w:eastAsia="Courier New" w:hAnsi="Arial" w:cs="Arial"/>
          <w:sz w:val="22"/>
          <w:szCs w:val="22"/>
        </w:rPr>
        <w:t>o</w:t>
      </w:r>
      <w:proofErr w:type="gramEnd"/>
      <w:r w:rsidRPr="00261233">
        <w:rPr>
          <w:rFonts w:ascii="Arial" w:hAnsi="Arial" w:cs="Arial"/>
          <w:sz w:val="22"/>
          <w:szCs w:val="22"/>
        </w:rPr>
        <w:t xml:space="preserve"> </w:t>
      </w:r>
      <w:r w:rsidRPr="00261233">
        <w:rPr>
          <w:rFonts w:ascii="Arial" w:hAnsi="Arial" w:cs="Arial"/>
          <w:sz w:val="22"/>
          <w:szCs w:val="22"/>
        </w:rPr>
        <w:tab/>
        <w:t xml:space="preserve">Atteinte respiratoire et/ou circulatoire : tachycardie, dyspnée, cyanose, douleurs thoraciques… </w:t>
      </w:r>
    </w:p>
    <w:p w14:paraId="4D459AE4" w14:textId="77777777" w:rsidR="00ED669D" w:rsidRDefault="00ED669D">
      <w:pPr>
        <w:pStyle w:val="Standard"/>
        <w:jc w:val="both"/>
        <w:rPr>
          <w:rFonts w:ascii="Arial" w:hAnsi="Arial"/>
          <w:caps/>
          <w:sz w:val="22"/>
        </w:rPr>
      </w:pPr>
    </w:p>
    <w:p w14:paraId="4DDFCDA7" w14:textId="44F1FA00" w:rsidR="00ED669D" w:rsidRDefault="00ED669D">
      <w:pPr>
        <w:pStyle w:val="Standard"/>
        <w:jc w:val="both"/>
        <w:rPr>
          <w:rFonts w:ascii="Arial" w:hAnsi="Arial"/>
          <w:caps/>
          <w:sz w:val="22"/>
        </w:rPr>
      </w:pPr>
    </w:p>
    <w:p w14:paraId="1DE16A12" w14:textId="77777777" w:rsidR="00ED669D" w:rsidRDefault="00ED669D">
      <w:pPr>
        <w:pStyle w:val="Standard"/>
        <w:jc w:val="both"/>
        <w:rPr>
          <w:rFonts w:ascii="Arial" w:hAnsi="Arial"/>
          <w:caps/>
          <w:sz w:val="22"/>
        </w:rPr>
      </w:pPr>
      <w:r w:rsidRPr="00FE530A">
        <w:rPr>
          <w:rFonts w:ascii="Arial" w:hAnsi="Arial"/>
          <w:b/>
          <w:caps/>
          <w:sz w:val="22"/>
          <w:u w:val="single"/>
        </w:rPr>
        <w:lastRenderedPageBreak/>
        <w:t>Manipulation</w:t>
      </w:r>
      <w:r w:rsidR="0092660C">
        <w:rPr>
          <w:rFonts w:ascii="Arial" w:hAnsi="Arial"/>
          <w:b/>
          <w:caps/>
          <w:sz w:val="22"/>
          <w:u w:val="single"/>
        </w:rPr>
        <w:t>s</w:t>
      </w:r>
      <w:r w:rsidRPr="00FE530A">
        <w:rPr>
          <w:rFonts w:ascii="Arial" w:hAnsi="Arial"/>
          <w:b/>
          <w:caps/>
          <w:sz w:val="22"/>
          <w:u w:val="single"/>
        </w:rPr>
        <w:t xml:space="preserve"> en réanimation</w:t>
      </w:r>
      <w:r>
        <w:rPr>
          <w:rFonts w:ascii="Arial" w:hAnsi="Arial"/>
          <w:caps/>
          <w:sz w:val="22"/>
        </w:rPr>
        <w:t> :</w:t>
      </w:r>
    </w:p>
    <w:p w14:paraId="6BAEE551" w14:textId="77777777" w:rsidR="00FE530A" w:rsidRDefault="00FE530A">
      <w:pPr>
        <w:pStyle w:val="Standard"/>
        <w:jc w:val="both"/>
        <w:rPr>
          <w:rFonts w:ascii="Arial" w:hAnsi="Arial"/>
          <w:caps/>
          <w:sz w:val="22"/>
        </w:rPr>
      </w:pPr>
    </w:p>
    <w:p w14:paraId="2FA037C8" w14:textId="77777777" w:rsidR="00ED669D" w:rsidRPr="00261233" w:rsidRDefault="00ED669D" w:rsidP="00FE530A">
      <w:pPr>
        <w:pStyle w:val="Titre1"/>
        <w:numPr>
          <w:ilvl w:val="0"/>
          <w:numId w:val="0"/>
        </w:numPr>
        <w:ind w:left="285"/>
        <w:jc w:val="both"/>
        <w:rPr>
          <w:sz w:val="22"/>
        </w:rPr>
      </w:pPr>
      <w:r w:rsidRPr="00261233">
        <w:rPr>
          <w:sz w:val="22"/>
        </w:rPr>
        <w:t xml:space="preserve"> Les lignes de perfusion</w:t>
      </w:r>
      <w:r w:rsidRPr="00261233">
        <w:rPr>
          <w:sz w:val="22"/>
          <w:u w:val="none"/>
        </w:rPr>
        <w:t xml:space="preserve"> </w:t>
      </w:r>
    </w:p>
    <w:p w14:paraId="3088C81A" w14:textId="77777777" w:rsidR="00ED669D" w:rsidRPr="00261233" w:rsidRDefault="00ED669D" w:rsidP="00ED669D">
      <w:pPr>
        <w:spacing w:line="259" w:lineRule="auto"/>
        <w:ind w:left="134"/>
        <w:jc w:val="both"/>
        <w:rPr>
          <w:rFonts w:ascii="Arial" w:hAnsi="Arial" w:cs="Arial"/>
          <w:sz w:val="22"/>
          <w:szCs w:val="22"/>
        </w:rPr>
      </w:pPr>
      <w:r w:rsidRPr="00261233">
        <w:rPr>
          <w:rFonts w:ascii="Arial" w:hAnsi="Arial" w:cs="Arial"/>
          <w:b/>
          <w:sz w:val="22"/>
          <w:szCs w:val="22"/>
        </w:rPr>
        <w:t xml:space="preserve"> </w:t>
      </w:r>
    </w:p>
    <w:p w14:paraId="0A715C20" w14:textId="77777777" w:rsidR="00ED669D" w:rsidRPr="00261233" w:rsidRDefault="00ED669D" w:rsidP="00ED669D">
      <w:pPr>
        <w:ind w:left="1001" w:right="115"/>
        <w:jc w:val="both"/>
        <w:rPr>
          <w:rFonts w:ascii="Arial" w:hAnsi="Arial" w:cs="Arial"/>
          <w:sz w:val="22"/>
          <w:szCs w:val="22"/>
        </w:rPr>
      </w:pPr>
      <w:r w:rsidRPr="00261233">
        <w:rPr>
          <w:rFonts w:ascii="Arial" w:hAnsi="Arial" w:cs="Arial"/>
          <w:sz w:val="22"/>
          <w:szCs w:val="22"/>
        </w:rPr>
        <w:t xml:space="preserve">Les manipulations sur les lignes de perfusion reliées au CVC constituent la cause essentielle des infections sur CVC. Il est indispensable de suivre des mesures préventives et de les appliquer rigoureusement afin de limiter le risque infectieux. </w:t>
      </w:r>
    </w:p>
    <w:p w14:paraId="39E7E076"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w:t>
      </w:r>
    </w:p>
    <w:p w14:paraId="0F9AE87C" w14:textId="77777777" w:rsidR="00ED669D" w:rsidRPr="00261233" w:rsidRDefault="00ED669D" w:rsidP="00ED669D">
      <w:pPr>
        <w:pStyle w:val="Paragraphedeliste"/>
        <w:numPr>
          <w:ilvl w:val="0"/>
          <w:numId w:val="21"/>
        </w:numPr>
        <w:spacing w:after="0" w:line="259" w:lineRule="auto"/>
        <w:rPr>
          <w:sz w:val="22"/>
        </w:rPr>
      </w:pPr>
      <w:r w:rsidRPr="00261233">
        <w:rPr>
          <w:b/>
          <w:i/>
          <w:sz w:val="22"/>
        </w:rPr>
        <w:t xml:space="preserve">Purge des lignes de perfusion </w:t>
      </w:r>
    </w:p>
    <w:p w14:paraId="44D599D0" w14:textId="77777777" w:rsidR="00ED669D" w:rsidRPr="00261233" w:rsidRDefault="00ED669D" w:rsidP="00ED669D">
      <w:pPr>
        <w:spacing w:line="259" w:lineRule="auto"/>
        <w:ind w:left="300"/>
        <w:jc w:val="both"/>
        <w:rPr>
          <w:rFonts w:ascii="Arial" w:hAnsi="Arial" w:cs="Arial"/>
          <w:sz w:val="22"/>
          <w:szCs w:val="22"/>
        </w:rPr>
      </w:pPr>
      <w:r w:rsidRPr="00261233">
        <w:rPr>
          <w:rFonts w:ascii="Arial" w:hAnsi="Arial" w:cs="Arial"/>
          <w:b/>
          <w:i/>
          <w:sz w:val="22"/>
          <w:szCs w:val="22"/>
        </w:rPr>
        <w:t xml:space="preserve"> </w:t>
      </w:r>
    </w:p>
    <w:p w14:paraId="517AA650"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La purge est réalisée de façon stérile par le médecin lors de la pose du CVC.</w:t>
      </w:r>
    </w:p>
    <w:p w14:paraId="694B3E86" w14:textId="0C5A5DAC"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Pour les changements de lignes sans pose d</w:t>
      </w:r>
      <w:r>
        <w:rPr>
          <w:rFonts w:ascii="Arial" w:hAnsi="Arial" w:cs="Arial"/>
          <w:sz w:val="22"/>
          <w:szCs w:val="22"/>
        </w:rPr>
        <w:t>e CVC, l’IDE réalisera la purge</w:t>
      </w:r>
      <w:r w:rsidR="00C523F3">
        <w:rPr>
          <w:rFonts w:ascii="Arial" w:hAnsi="Arial" w:cs="Arial"/>
          <w:sz w:val="22"/>
          <w:szCs w:val="22"/>
        </w:rPr>
        <w:t xml:space="preserve"> de façon stérile</w:t>
      </w:r>
      <w:r>
        <w:rPr>
          <w:rFonts w:ascii="Arial" w:hAnsi="Arial" w:cs="Arial"/>
          <w:sz w:val="22"/>
          <w:szCs w:val="22"/>
        </w:rPr>
        <w:t>.</w:t>
      </w:r>
    </w:p>
    <w:p w14:paraId="06AA975D" w14:textId="77777777" w:rsidR="00ED669D" w:rsidRPr="00261233" w:rsidRDefault="00ED669D" w:rsidP="00ED669D">
      <w:pPr>
        <w:ind w:right="2"/>
        <w:jc w:val="both"/>
        <w:rPr>
          <w:rFonts w:ascii="Arial" w:hAnsi="Arial" w:cs="Arial"/>
          <w:sz w:val="22"/>
          <w:szCs w:val="22"/>
        </w:rPr>
      </w:pPr>
    </w:p>
    <w:p w14:paraId="597D87DA" w14:textId="77777777" w:rsidR="00ED669D" w:rsidRPr="00261233" w:rsidRDefault="00ED669D" w:rsidP="00ED669D">
      <w:pPr>
        <w:ind w:left="1001" w:right="2"/>
        <w:jc w:val="both"/>
        <w:rPr>
          <w:rFonts w:ascii="Arial" w:hAnsi="Arial" w:cs="Arial"/>
          <w:sz w:val="22"/>
          <w:szCs w:val="22"/>
        </w:rPr>
      </w:pPr>
    </w:p>
    <w:p w14:paraId="3FD19175"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La purge doit être effec</w:t>
      </w:r>
      <w:r>
        <w:rPr>
          <w:rFonts w:ascii="Arial" w:hAnsi="Arial" w:cs="Arial"/>
          <w:sz w:val="22"/>
          <w:szCs w:val="22"/>
        </w:rPr>
        <w:t>tuée en commençant du plus loin au plus proche du patient.</w:t>
      </w:r>
      <w:r w:rsidRPr="00261233">
        <w:rPr>
          <w:rFonts w:ascii="Arial" w:hAnsi="Arial" w:cs="Arial"/>
          <w:sz w:val="22"/>
          <w:szCs w:val="22"/>
        </w:rPr>
        <w:t xml:space="preserve"> </w:t>
      </w:r>
    </w:p>
    <w:p w14:paraId="65C6187B" w14:textId="77777777" w:rsidR="00ED669D" w:rsidRPr="00261233" w:rsidRDefault="00ED669D" w:rsidP="00ED669D">
      <w:pPr>
        <w:ind w:left="1001" w:right="2"/>
        <w:jc w:val="both"/>
        <w:rPr>
          <w:rFonts w:ascii="Arial" w:hAnsi="Arial" w:cs="Arial"/>
          <w:sz w:val="22"/>
          <w:szCs w:val="22"/>
        </w:rPr>
      </w:pPr>
      <w:r w:rsidRPr="00261233">
        <w:rPr>
          <w:rFonts w:ascii="Arial" w:hAnsi="Arial" w:cs="Arial"/>
          <w:sz w:val="22"/>
          <w:szCs w:val="22"/>
        </w:rPr>
        <w:t xml:space="preserve">Exemple : Commencer par l’accès n°1 et terminer la totalité de la purge par l’accès n°5. </w:t>
      </w:r>
    </w:p>
    <w:p w14:paraId="7BA624DC"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w:t>
      </w:r>
    </w:p>
    <w:p w14:paraId="2FE107A1" w14:textId="77777777" w:rsidR="00ED669D" w:rsidRPr="00261233" w:rsidRDefault="00ED669D" w:rsidP="00ED669D">
      <w:pPr>
        <w:spacing w:line="259" w:lineRule="auto"/>
        <w:ind w:left="300"/>
        <w:jc w:val="both"/>
        <w:rPr>
          <w:rFonts w:ascii="Arial" w:hAnsi="Arial" w:cs="Arial"/>
          <w:sz w:val="22"/>
          <w:szCs w:val="22"/>
        </w:rPr>
      </w:pPr>
      <w:r w:rsidRPr="00261233">
        <w:rPr>
          <w:rFonts w:ascii="Arial" w:eastAsia="Calibri" w:hAnsi="Arial" w:cs="Arial"/>
          <w:noProof/>
          <w:sz w:val="22"/>
          <w:szCs w:val="22"/>
        </w:rPr>
        <mc:AlternateContent>
          <mc:Choice Requires="wpg">
            <w:drawing>
              <wp:anchor distT="0" distB="0" distL="114300" distR="114300" simplePos="0" relativeHeight="251659264" behindDoc="0" locked="0" layoutInCell="1" allowOverlap="1" wp14:anchorId="0DCB3E4C" wp14:editId="49219A3D">
                <wp:simplePos x="0" y="0"/>
                <wp:positionH relativeFrom="margin">
                  <wp:posOffset>478790</wp:posOffset>
                </wp:positionH>
                <wp:positionV relativeFrom="paragraph">
                  <wp:posOffset>34925</wp:posOffset>
                </wp:positionV>
                <wp:extent cx="5723255" cy="709295"/>
                <wp:effectExtent l="0" t="0" r="0" b="0"/>
                <wp:wrapSquare wrapText="bothSides"/>
                <wp:docPr id="28448" name="Group 28448"/>
                <wp:cNvGraphicFramePr/>
                <a:graphic xmlns:a="http://schemas.openxmlformats.org/drawingml/2006/main">
                  <a:graphicData uri="http://schemas.microsoft.com/office/word/2010/wordprocessingGroup">
                    <wpg:wgp>
                      <wpg:cNvGrpSpPr/>
                      <wpg:grpSpPr>
                        <a:xfrm>
                          <a:off x="0" y="0"/>
                          <a:ext cx="5723255" cy="709295"/>
                          <a:chOff x="-153856" y="0"/>
                          <a:chExt cx="5390575" cy="709556"/>
                        </a:xfrm>
                      </wpg:grpSpPr>
                      <pic:pic xmlns:pic="http://schemas.openxmlformats.org/drawingml/2006/picture">
                        <pic:nvPicPr>
                          <pic:cNvPr id="4138" name="Picture 4138"/>
                          <pic:cNvPicPr/>
                        </pic:nvPicPr>
                        <pic:blipFill>
                          <a:blip r:embed="rId8"/>
                          <a:stretch>
                            <a:fillRect/>
                          </a:stretch>
                        </pic:blipFill>
                        <pic:spPr>
                          <a:xfrm>
                            <a:off x="0" y="0"/>
                            <a:ext cx="5236719" cy="672465"/>
                          </a:xfrm>
                          <a:prstGeom prst="rect">
                            <a:avLst/>
                          </a:prstGeom>
                        </pic:spPr>
                      </pic:pic>
                      <wps:wsp>
                        <wps:cNvPr id="4141" name="Rectangle 4141"/>
                        <wps:cNvSpPr/>
                        <wps:spPr>
                          <a:xfrm>
                            <a:off x="-153856" y="376537"/>
                            <a:ext cx="223958" cy="186477"/>
                          </a:xfrm>
                          <a:prstGeom prst="rect">
                            <a:avLst/>
                          </a:prstGeom>
                          <a:ln>
                            <a:noFill/>
                          </a:ln>
                        </wps:spPr>
                        <wps:txbx>
                          <w:txbxContent>
                            <w:p w14:paraId="749CCE7E" w14:textId="77777777" w:rsidR="00ED669D" w:rsidRDefault="00ED669D" w:rsidP="00ED669D">
                              <w:pPr>
                                <w:spacing w:after="160" w:line="259" w:lineRule="auto"/>
                              </w:pPr>
                              <w:r>
                                <w:rPr>
                                  <w:rFonts w:ascii="Cambria Math" w:eastAsia="Cambria Math" w:hAnsi="Cambria Math" w:cs="Cambria Math"/>
                                  <w:sz w:val="22"/>
                                </w:rPr>
                                <w:t>①</w:t>
                              </w:r>
                            </w:p>
                          </w:txbxContent>
                        </wps:txbx>
                        <wps:bodyPr horzOverflow="overflow" vert="horz" lIns="0" tIns="0" rIns="0" bIns="0" rtlCol="0">
                          <a:noAutofit/>
                        </wps:bodyPr>
                      </wps:wsp>
                      <wps:wsp>
                        <wps:cNvPr id="4142" name="Rectangle 4142"/>
                        <wps:cNvSpPr/>
                        <wps:spPr>
                          <a:xfrm>
                            <a:off x="3658853" y="501635"/>
                            <a:ext cx="228306" cy="207921"/>
                          </a:xfrm>
                          <a:prstGeom prst="rect">
                            <a:avLst/>
                          </a:prstGeom>
                          <a:ln>
                            <a:noFill/>
                          </a:ln>
                        </wps:spPr>
                        <wps:txbx>
                          <w:txbxContent>
                            <w:p w14:paraId="349A9800" w14:textId="77777777" w:rsidR="00ED669D" w:rsidRDefault="00ED669D" w:rsidP="00ED669D">
                              <w:pPr>
                                <w:spacing w:after="160" w:line="259" w:lineRule="auto"/>
                              </w:pPr>
                              <w:r>
                                <w:rPr>
                                  <w:sz w:val="22"/>
                                </w:rPr>
                                <w:t xml:space="preserve"> </w:t>
                              </w:r>
                              <w:r w:rsidRPr="00261233">
                                <w:rPr>
                                  <w:rFonts w:ascii="Cambria Math" w:eastAsia="Cambria Math" w:hAnsi="Cambria Math" w:cs="Cambria Math"/>
                                  <w:sz w:val="22"/>
                                  <w:szCs w:val="22"/>
                                </w:rPr>
                                <w:t>⑤</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CB3E4C" id="Group 28448" o:spid="_x0000_s1026" style="position:absolute;left:0;text-align:left;margin-left:37.7pt;margin-top:2.75pt;width:450.65pt;height:55.85pt;z-index:251659264;mso-position-horizontal-relative:margin;mso-width-relative:margin;mso-height-relative:margin" coordorigin="-1538" coordsize="53905,7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8" o:spid="_x0000_s1027" type="#_x0000_t75" style="position:absolute;width:52367;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">
                  <v:imagedata r:id="rId9" o:title=""/>
                </v:shape>
                <v:rect id="Rectangle 4141" o:spid="_x0000_s1028" style="position:absolute;left:-1538;top:3765;width:223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14:paraId="749CCE7E" w14:textId="77777777" w:rsidR="00ED669D" w:rsidRDefault="00ED669D" w:rsidP="00ED669D">
                        <w:pPr>
                          <w:spacing w:after="160" w:line="259" w:lineRule="auto"/>
                        </w:pPr>
                        <w:r>
                          <w:rPr>
                            <w:rFonts w:ascii="Cambria Math" w:eastAsia="Cambria Math" w:hAnsi="Cambria Math" w:cs="Cambria Math"/>
                            <w:sz w:val="22"/>
                          </w:rPr>
                          <w:t>①</w:t>
                        </w:r>
                      </w:p>
                    </w:txbxContent>
                  </v:textbox>
                </v:rect>
                <v:rect id="Rectangle 4142" o:spid="_x0000_s1029" style="position:absolute;left:36588;top:5016;width:22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14:paraId="349A9800" w14:textId="77777777" w:rsidR="00ED669D" w:rsidRDefault="00ED669D" w:rsidP="00ED669D">
                        <w:pPr>
                          <w:spacing w:after="160" w:line="259" w:lineRule="auto"/>
                        </w:pPr>
                        <w:r>
                          <w:rPr>
                            <w:sz w:val="22"/>
                          </w:rPr>
                          <w:t xml:space="preserve"> </w:t>
                        </w:r>
                        <w:r w:rsidRPr="00261233">
                          <w:rPr>
                            <w:rFonts w:ascii="Cambria Math" w:eastAsia="Cambria Math" w:hAnsi="Cambria Math" w:cs="Cambria Math"/>
                            <w:sz w:val="22"/>
                            <w:szCs w:val="22"/>
                          </w:rPr>
                          <w:t>⑤</w:t>
                        </w:r>
                      </w:p>
                    </w:txbxContent>
                  </v:textbox>
                </v:rect>
                <w10:wrap type="square" anchorx="margin"/>
              </v:group>
            </w:pict>
          </mc:Fallback>
        </mc:AlternateContent>
      </w:r>
      <w:r w:rsidRPr="00261233">
        <w:rPr>
          <w:rFonts w:ascii="Arial" w:hAnsi="Arial" w:cs="Arial"/>
          <w:b/>
          <w:i/>
          <w:sz w:val="22"/>
          <w:szCs w:val="22"/>
        </w:rPr>
        <w:t xml:space="preserve"> </w:t>
      </w:r>
    </w:p>
    <w:tbl>
      <w:tblPr>
        <w:tblStyle w:val="TableGrid"/>
        <w:tblpPr w:vertAnchor="text" w:horzAnchor="page" w:tblpX="10531" w:tblpY="119"/>
        <w:tblOverlap w:val="never"/>
        <w:tblW w:w="1059" w:type="dxa"/>
        <w:tblInd w:w="0" w:type="dxa"/>
        <w:tblCellMar>
          <w:top w:w="88" w:type="dxa"/>
          <w:left w:w="153" w:type="dxa"/>
          <w:right w:w="115" w:type="dxa"/>
        </w:tblCellMar>
        <w:tblLook w:val="04A0" w:firstRow="1" w:lastRow="0" w:firstColumn="1" w:lastColumn="0" w:noHBand="0" w:noVBand="1"/>
      </w:tblPr>
      <w:tblGrid>
        <w:gridCol w:w="1059"/>
      </w:tblGrid>
      <w:tr w:rsidR="00ED669D" w:rsidRPr="00261233" w14:paraId="66DCC06D" w14:textId="77777777" w:rsidTr="005A0FCF">
        <w:trPr>
          <w:trHeight w:val="391"/>
        </w:trPr>
        <w:tc>
          <w:tcPr>
            <w:tcW w:w="1059" w:type="dxa"/>
            <w:tcBorders>
              <w:top w:val="single" w:sz="6" w:space="0" w:color="000000"/>
              <w:left w:val="single" w:sz="6" w:space="0" w:color="000000"/>
              <w:bottom w:val="single" w:sz="6" w:space="0" w:color="000000"/>
              <w:right w:val="single" w:sz="6" w:space="0" w:color="000000"/>
            </w:tcBorders>
          </w:tcPr>
          <w:p w14:paraId="66EE8121" w14:textId="77777777" w:rsidR="00ED669D" w:rsidRPr="00261233" w:rsidRDefault="00ED669D" w:rsidP="005A0FCF">
            <w:pPr>
              <w:spacing w:line="259" w:lineRule="auto"/>
              <w:jc w:val="both"/>
              <w:rPr>
                <w:rFonts w:ascii="Arial" w:hAnsi="Arial" w:cs="Arial"/>
              </w:rPr>
            </w:pPr>
            <w:r w:rsidRPr="00261233">
              <w:rPr>
                <w:rFonts w:ascii="Arial" w:hAnsi="Arial" w:cs="Arial"/>
              </w:rPr>
              <w:t xml:space="preserve">Patient </w:t>
            </w:r>
          </w:p>
        </w:tc>
      </w:tr>
    </w:tbl>
    <w:p w14:paraId="3DCF15F3" w14:textId="77777777" w:rsidR="00ED669D" w:rsidRPr="00261233" w:rsidRDefault="00ED669D" w:rsidP="00ED669D">
      <w:pPr>
        <w:spacing w:line="259" w:lineRule="auto"/>
        <w:ind w:left="300" w:right="1727"/>
        <w:jc w:val="both"/>
        <w:rPr>
          <w:rFonts w:ascii="Arial" w:hAnsi="Arial" w:cs="Arial"/>
          <w:sz w:val="22"/>
          <w:szCs w:val="22"/>
        </w:rPr>
      </w:pPr>
      <w:r w:rsidRPr="00261233">
        <w:rPr>
          <w:rFonts w:ascii="Arial" w:hAnsi="Arial" w:cs="Arial"/>
          <w:b/>
          <w:i/>
          <w:sz w:val="22"/>
          <w:szCs w:val="22"/>
        </w:rPr>
        <w:t xml:space="preserve"> </w:t>
      </w:r>
    </w:p>
    <w:p w14:paraId="4C89EAE3" w14:textId="77777777" w:rsidR="00ED669D" w:rsidRPr="00261233" w:rsidRDefault="00ED669D" w:rsidP="00ED669D">
      <w:pPr>
        <w:spacing w:line="259" w:lineRule="auto"/>
        <w:ind w:left="300" w:right="1727"/>
        <w:jc w:val="both"/>
        <w:rPr>
          <w:rFonts w:ascii="Arial" w:hAnsi="Arial" w:cs="Arial"/>
          <w:sz w:val="22"/>
          <w:szCs w:val="22"/>
        </w:rPr>
      </w:pPr>
      <w:r w:rsidRPr="00261233">
        <w:rPr>
          <w:rFonts w:ascii="Arial" w:hAnsi="Arial" w:cs="Arial"/>
          <w:b/>
          <w:i/>
          <w:sz w:val="22"/>
          <w:szCs w:val="22"/>
        </w:rPr>
        <w:t xml:space="preserve"> </w:t>
      </w:r>
      <w:r>
        <w:rPr>
          <w:rFonts w:ascii="Arial" w:hAnsi="Arial" w:cs="Arial"/>
          <w:sz w:val="22"/>
          <w:szCs w:val="22"/>
        </w:rPr>
        <w:t xml:space="preserve"> </w:t>
      </w:r>
      <w:r w:rsidRPr="00261233">
        <w:rPr>
          <w:rFonts w:ascii="Arial" w:hAnsi="Arial" w:cs="Arial"/>
          <w:sz w:val="22"/>
          <w:szCs w:val="22"/>
        </w:rPr>
        <w:t xml:space="preserve"> </w:t>
      </w:r>
    </w:p>
    <w:p w14:paraId="6204D79C" w14:textId="77777777" w:rsidR="00ED669D" w:rsidRPr="00261233" w:rsidRDefault="00ED669D" w:rsidP="00ED669D">
      <w:pPr>
        <w:spacing w:after="160" w:line="259" w:lineRule="auto"/>
        <w:jc w:val="both"/>
        <w:rPr>
          <w:rFonts w:ascii="Arial" w:hAnsi="Arial" w:cs="Arial"/>
          <w:sz w:val="22"/>
          <w:szCs w:val="22"/>
        </w:rPr>
      </w:pPr>
      <w:r w:rsidRPr="00261233">
        <w:rPr>
          <w:rFonts w:ascii="Arial" w:hAnsi="Arial" w:cs="Arial"/>
          <w:b/>
          <w:i/>
          <w:sz w:val="22"/>
          <w:szCs w:val="22"/>
        </w:rPr>
        <w:t xml:space="preserve"> </w:t>
      </w:r>
    </w:p>
    <w:p w14:paraId="6ED07102" w14:textId="77777777" w:rsidR="00ED669D" w:rsidRPr="00261233" w:rsidRDefault="00ED669D" w:rsidP="00ED669D">
      <w:pPr>
        <w:spacing w:line="259" w:lineRule="auto"/>
        <w:jc w:val="both"/>
        <w:rPr>
          <w:rFonts w:ascii="Arial" w:hAnsi="Arial" w:cs="Arial"/>
          <w:sz w:val="22"/>
          <w:szCs w:val="22"/>
        </w:rPr>
      </w:pPr>
    </w:p>
    <w:p w14:paraId="4D8C44CC"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b/>
          <w:i/>
          <w:sz w:val="22"/>
          <w:szCs w:val="22"/>
        </w:rPr>
        <w:t xml:space="preserve"> </w:t>
      </w:r>
    </w:p>
    <w:p w14:paraId="193835AE" w14:textId="77777777" w:rsidR="00ED669D" w:rsidRPr="00261233" w:rsidRDefault="00ED669D" w:rsidP="00ED669D">
      <w:pPr>
        <w:pStyle w:val="Paragraphedeliste"/>
        <w:numPr>
          <w:ilvl w:val="0"/>
          <w:numId w:val="21"/>
        </w:numPr>
        <w:spacing w:after="0" w:line="259" w:lineRule="auto"/>
        <w:rPr>
          <w:sz w:val="22"/>
        </w:rPr>
      </w:pPr>
      <w:r w:rsidRPr="00261233">
        <w:rPr>
          <w:b/>
          <w:i/>
          <w:sz w:val="22"/>
        </w:rPr>
        <w:t xml:space="preserve">Montage des lignes de perfusion </w:t>
      </w:r>
    </w:p>
    <w:p w14:paraId="1C701972" w14:textId="77777777" w:rsidR="00ED669D" w:rsidRPr="00261233" w:rsidRDefault="00ED669D" w:rsidP="00ED669D">
      <w:pPr>
        <w:spacing w:line="259" w:lineRule="auto"/>
        <w:ind w:left="300"/>
        <w:jc w:val="both"/>
        <w:rPr>
          <w:rFonts w:ascii="Arial" w:hAnsi="Arial" w:cs="Arial"/>
          <w:sz w:val="22"/>
          <w:szCs w:val="22"/>
        </w:rPr>
      </w:pPr>
      <w:r w:rsidRPr="00261233">
        <w:rPr>
          <w:rFonts w:ascii="Arial" w:hAnsi="Arial" w:cs="Arial"/>
          <w:b/>
          <w:i/>
          <w:sz w:val="22"/>
          <w:szCs w:val="22"/>
        </w:rPr>
        <w:t xml:space="preserve"> </w:t>
      </w:r>
    </w:p>
    <w:p w14:paraId="138CFDF6" w14:textId="77777777" w:rsidR="00ED669D" w:rsidRPr="00261233" w:rsidRDefault="00ED669D" w:rsidP="00ED669D">
      <w:pPr>
        <w:tabs>
          <w:tab w:val="center" w:pos="300"/>
          <w:tab w:val="center" w:pos="2843"/>
        </w:tabs>
        <w:jc w:val="both"/>
        <w:rPr>
          <w:rFonts w:ascii="Arial" w:hAnsi="Arial" w:cs="Arial"/>
          <w:sz w:val="22"/>
          <w:szCs w:val="22"/>
        </w:rPr>
      </w:pPr>
      <w:r w:rsidRPr="00261233">
        <w:rPr>
          <w:rFonts w:ascii="Arial" w:eastAsia="Calibri" w:hAnsi="Arial" w:cs="Arial"/>
          <w:sz w:val="22"/>
          <w:szCs w:val="22"/>
        </w:rPr>
        <w:tab/>
      </w:r>
      <w:r w:rsidRPr="00261233">
        <w:rPr>
          <w:rFonts w:ascii="Arial" w:hAnsi="Arial" w:cs="Arial"/>
          <w:sz w:val="22"/>
          <w:szCs w:val="22"/>
        </w:rPr>
        <w:t xml:space="preserve"> </w:t>
      </w:r>
      <w:r w:rsidRPr="00261233">
        <w:rPr>
          <w:rFonts w:ascii="Arial" w:hAnsi="Arial" w:cs="Arial"/>
          <w:sz w:val="22"/>
          <w:szCs w:val="22"/>
        </w:rPr>
        <w:tab/>
        <w:t xml:space="preserve">Se référer aux schémas de montage ci-joints. </w:t>
      </w:r>
    </w:p>
    <w:p w14:paraId="22F78E27" w14:textId="77777777" w:rsidR="00ED669D" w:rsidRPr="00261233" w:rsidRDefault="00ED669D" w:rsidP="00ED669D">
      <w:pPr>
        <w:spacing w:line="259" w:lineRule="auto"/>
        <w:ind w:left="300"/>
        <w:jc w:val="both"/>
        <w:rPr>
          <w:rFonts w:ascii="Arial" w:hAnsi="Arial" w:cs="Arial"/>
          <w:sz w:val="22"/>
          <w:szCs w:val="22"/>
        </w:rPr>
      </w:pPr>
      <w:r w:rsidRPr="00261233">
        <w:rPr>
          <w:rFonts w:ascii="Arial" w:hAnsi="Arial" w:cs="Arial"/>
          <w:sz w:val="22"/>
          <w:szCs w:val="22"/>
        </w:rPr>
        <w:t xml:space="preserve"> </w:t>
      </w:r>
    </w:p>
    <w:p w14:paraId="0E152219" w14:textId="77777777" w:rsidR="00ED669D" w:rsidRPr="00261233" w:rsidRDefault="00ED669D" w:rsidP="00ED669D">
      <w:pPr>
        <w:spacing w:after="2" w:line="241" w:lineRule="auto"/>
        <w:ind w:left="835" w:right="193"/>
        <w:jc w:val="both"/>
        <w:rPr>
          <w:rFonts w:ascii="Arial" w:hAnsi="Arial" w:cs="Arial"/>
          <w:sz w:val="22"/>
          <w:szCs w:val="22"/>
        </w:rPr>
      </w:pPr>
      <w:r w:rsidRPr="00261233">
        <w:rPr>
          <w:rFonts w:ascii="Arial" w:hAnsi="Arial" w:cs="Arial"/>
          <w:sz w:val="22"/>
          <w:szCs w:val="22"/>
        </w:rPr>
        <w:t xml:space="preserve">Les lignes de perfusion sont conçues pour s’adapter à une utilisation optimale chez un patient porteur dont l’indication d’un CVC a été posée.   Les connections </w:t>
      </w:r>
      <w:proofErr w:type="spellStart"/>
      <w:r w:rsidRPr="00261233">
        <w:rPr>
          <w:rFonts w:ascii="Arial" w:hAnsi="Arial" w:cs="Arial"/>
          <w:sz w:val="22"/>
          <w:szCs w:val="22"/>
        </w:rPr>
        <w:t>thermosoudées</w:t>
      </w:r>
      <w:proofErr w:type="spellEnd"/>
      <w:r w:rsidRPr="00261233">
        <w:rPr>
          <w:rFonts w:ascii="Arial" w:hAnsi="Arial" w:cs="Arial"/>
          <w:sz w:val="22"/>
          <w:szCs w:val="22"/>
        </w:rPr>
        <w:t xml:space="preserve"> permettent une meilleure maitrise du risque infectieux et d’éviter toutes déconnections intempestives des lignes</w:t>
      </w:r>
      <w:r w:rsidRPr="00261233">
        <w:rPr>
          <w:rFonts w:ascii="Arial" w:hAnsi="Arial" w:cs="Arial"/>
          <w:b/>
          <w:sz w:val="22"/>
          <w:szCs w:val="22"/>
        </w:rPr>
        <w:t xml:space="preserve">. Il </w:t>
      </w:r>
      <w:r w:rsidR="00511F2D">
        <w:rPr>
          <w:rFonts w:ascii="Arial" w:hAnsi="Arial" w:cs="Arial"/>
          <w:b/>
          <w:sz w:val="22"/>
          <w:szCs w:val="22"/>
        </w:rPr>
        <w:t xml:space="preserve">est interdit </w:t>
      </w:r>
      <w:r w:rsidRPr="00261233">
        <w:rPr>
          <w:rFonts w:ascii="Arial" w:hAnsi="Arial" w:cs="Arial"/>
          <w:b/>
          <w:sz w:val="22"/>
          <w:szCs w:val="22"/>
        </w:rPr>
        <w:t>de rajouter des robinets</w:t>
      </w:r>
      <w:r w:rsidR="00511F2D">
        <w:rPr>
          <w:rFonts w:ascii="Arial" w:hAnsi="Arial" w:cs="Arial"/>
          <w:b/>
          <w:sz w:val="22"/>
          <w:szCs w:val="22"/>
        </w:rPr>
        <w:t>, des bouchons et de piquer</w:t>
      </w:r>
      <w:r w:rsidRPr="00261233">
        <w:rPr>
          <w:rFonts w:ascii="Arial" w:hAnsi="Arial" w:cs="Arial"/>
          <w:sz w:val="22"/>
          <w:szCs w:val="22"/>
        </w:rPr>
        <w:t xml:space="preserve"> sur les lignes préconçues. </w:t>
      </w:r>
    </w:p>
    <w:p w14:paraId="5BC9C7D6" w14:textId="77777777" w:rsidR="00ED669D" w:rsidRPr="00261233" w:rsidRDefault="00ED669D" w:rsidP="00ED669D">
      <w:pPr>
        <w:spacing w:after="8" w:line="259" w:lineRule="auto"/>
        <w:ind w:left="857"/>
        <w:jc w:val="both"/>
        <w:rPr>
          <w:rFonts w:ascii="Arial" w:hAnsi="Arial" w:cs="Arial"/>
          <w:sz w:val="22"/>
          <w:szCs w:val="22"/>
        </w:rPr>
      </w:pPr>
      <w:r w:rsidRPr="00261233">
        <w:rPr>
          <w:rFonts w:ascii="Arial" w:hAnsi="Arial" w:cs="Arial"/>
          <w:sz w:val="22"/>
          <w:szCs w:val="22"/>
        </w:rPr>
        <w:t xml:space="preserve"> </w:t>
      </w:r>
    </w:p>
    <w:p w14:paraId="670443C4" w14:textId="77777777" w:rsidR="00FE530A" w:rsidRDefault="00ED669D" w:rsidP="00FE530A">
      <w:pPr>
        <w:ind w:left="867" w:right="2"/>
        <w:jc w:val="both"/>
        <w:rPr>
          <w:rFonts w:ascii="Arial" w:hAnsi="Arial" w:cs="Arial"/>
          <w:sz w:val="22"/>
          <w:szCs w:val="22"/>
        </w:rPr>
      </w:pPr>
      <w:r w:rsidRPr="00261233">
        <w:rPr>
          <w:rFonts w:ascii="Arial" w:hAnsi="Arial" w:cs="Arial"/>
          <w:sz w:val="22"/>
          <w:szCs w:val="22"/>
        </w:rPr>
        <w:t xml:space="preserve">Chaque lumière du CVC est suivie d’une valve bidirectionnelle puis des lignes de perfusion adéquates.  </w:t>
      </w:r>
    </w:p>
    <w:p w14:paraId="29A8AD0B" w14:textId="77777777" w:rsidR="00FE530A" w:rsidRPr="00261233" w:rsidRDefault="00FE530A" w:rsidP="00ED669D">
      <w:pPr>
        <w:spacing w:line="259" w:lineRule="auto"/>
        <w:jc w:val="both"/>
        <w:rPr>
          <w:rFonts w:ascii="Arial" w:hAnsi="Arial" w:cs="Arial"/>
          <w:sz w:val="22"/>
          <w:szCs w:val="22"/>
        </w:rPr>
      </w:pPr>
    </w:p>
    <w:p w14:paraId="4703359E"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w:t>
      </w:r>
    </w:p>
    <w:p w14:paraId="612CD832" w14:textId="77777777" w:rsidR="00ED669D" w:rsidRPr="00261233" w:rsidRDefault="00ED669D" w:rsidP="00ED669D">
      <w:pPr>
        <w:pStyle w:val="Paragraphedeliste"/>
        <w:numPr>
          <w:ilvl w:val="0"/>
          <w:numId w:val="21"/>
        </w:numPr>
        <w:spacing w:after="0" w:line="259" w:lineRule="auto"/>
        <w:rPr>
          <w:sz w:val="22"/>
        </w:rPr>
      </w:pPr>
      <w:r w:rsidRPr="00261233">
        <w:rPr>
          <w:b/>
          <w:i/>
          <w:sz w:val="22"/>
        </w:rPr>
        <w:t xml:space="preserve">Utilisation des lignes de perfusion </w:t>
      </w:r>
    </w:p>
    <w:p w14:paraId="106EE24A" w14:textId="77777777" w:rsidR="00ED669D" w:rsidRPr="00261233" w:rsidRDefault="00ED669D" w:rsidP="00ED669D">
      <w:pPr>
        <w:spacing w:after="13" w:line="259" w:lineRule="auto"/>
        <w:jc w:val="both"/>
        <w:rPr>
          <w:rFonts w:ascii="Arial" w:hAnsi="Arial" w:cs="Arial"/>
          <w:sz w:val="22"/>
          <w:szCs w:val="22"/>
        </w:rPr>
      </w:pPr>
      <w:r w:rsidRPr="00261233">
        <w:rPr>
          <w:rFonts w:ascii="Arial" w:hAnsi="Arial" w:cs="Arial"/>
          <w:sz w:val="22"/>
          <w:szCs w:val="22"/>
        </w:rPr>
        <w:t xml:space="preserve"> </w:t>
      </w:r>
    </w:p>
    <w:p w14:paraId="08EBE87C" w14:textId="77777777" w:rsidR="00ED669D" w:rsidRPr="00261233" w:rsidRDefault="00ED669D" w:rsidP="00ED669D">
      <w:pPr>
        <w:tabs>
          <w:tab w:val="center" w:pos="1223"/>
        </w:tabs>
        <w:jc w:val="both"/>
        <w:rPr>
          <w:rFonts w:ascii="Arial" w:hAnsi="Arial" w:cs="Arial"/>
          <w:sz w:val="22"/>
          <w:szCs w:val="22"/>
        </w:rPr>
      </w:pPr>
      <w:r w:rsidRPr="00261233">
        <w:rPr>
          <w:rFonts w:ascii="Arial" w:hAnsi="Arial" w:cs="Arial"/>
          <w:sz w:val="22"/>
          <w:szCs w:val="22"/>
        </w:rPr>
        <w:t xml:space="preserve">    </w:t>
      </w:r>
      <w:r w:rsidRPr="00261233">
        <w:rPr>
          <w:rFonts w:ascii="Arial" w:hAnsi="Arial" w:cs="Arial"/>
          <w:sz w:val="22"/>
          <w:szCs w:val="22"/>
        </w:rPr>
        <w:tab/>
        <w:t xml:space="preserve">L’IDE doit : </w:t>
      </w:r>
    </w:p>
    <w:p w14:paraId="5D4287FB" w14:textId="77777777" w:rsidR="00ED669D" w:rsidRPr="00261233" w:rsidRDefault="00ED669D" w:rsidP="00ED669D">
      <w:pPr>
        <w:widowControl/>
        <w:numPr>
          <w:ilvl w:val="1"/>
          <w:numId w:val="28"/>
        </w:numPr>
        <w:suppressAutoHyphens w:val="0"/>
        <w:autoSpaceDN/>
        <w:spacing w:after="33"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Eloigner dans la mesure du possible toutes sources de contamination telles que la sonde gastrique, le système d’aspiration  </w:t>
      </w:r>
    </w:p>
    <w:p w14:paraId="5C678518" w14:textId="77777777" w:rsidR="00ED669D" w:rsidRPr="00261233" w:rsidRDefault="00ED669D" w:rsidP="00ED669D">
      <w:pPr>
        <w:widowControl/>
        <w:numPr>
          <w:ilvl w:val="1"/>
          <w:numId w:val="28"/>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Réaliser une friction à la SHA avant toute manipulation sur la ligne de perfusion, </w:t>
      </w:r>
    </w:p>
    <w:p w14:paraId="0A69CC8E" w14:textId="77777777" w:rsidR="00ED669D" w:rsidRPr="00261233" w:rsidRDefault="00ED669D" w:rsidP="00ED669D">
      <w:pPr>
        <w:widowControl/>
        <w:numPr>
          <w:ilvl w:val="1"/>
          <w:numId w:val="28"/>
        </w:numPr>
        <w:suppressAutoHyphens w:val="0"/>
        <w:autoSpaceDN/>
        <w:spacing w:after="27" w:line="241" w:lineRule="auto"/>
        <w:ind w:right="2" w:hanging="360"/>
        <w:jc w:val="both"/>
        <w:textAlignment w:val="auto"/>
        <w:rPr>
          <w:rFonts w:ascii="Arial" w:hAnsi="Arial" w:cs="Arial"/>
          <w:sz w:val="22"/>
          <w:szCs w:val="22"/>
        </w:rPr>
      </w:pPr>
      <w:r w:rsidRPr="00261233">
        <w:rPr>
          <w:rFonts w:ascii="Arial" w:hAnsi="Arial" w:cs="Arial"/>
          <w:b/>
          <w:sz w:val="22"/>
          <w:szCs w:val="22"/>
        </w:rPr>
        <w:t>Utiliser des compresses stériles imprégnées d’un antiseptique</w:t>
      </w:r>
      <w:r w:rsidRPr="00261233">
        <w:rPr>
          <w:rFonts w:ascii="Arial" w:hAnsi="Arial" w:cs="Arial"/>
          <w:sz w:val="22"/>
          <w:szCs w:val="22"/>
        </w:rPr>
        <w:t xml:space="preserve"> avant toute utilisation des valves bidirectionnelles (IVD, branchement de perfuseurs, prolongateurs de SAP…). L’antiseptique utilisé doit contenir un minimum de 70% d’alcool. </w:t>
      </w:r>
      <w:r w:rsidRPr="00261233">
        <w:rPr>
          <w:rFonts w:ascii="Arial" w:hAnsi="Arial" w:cs="Arial"/>
          <w:i/>
          <w:sz w:val="22"/>
          <w:szCs w:val="22"/>
        </w:rPr>
        <w:t>Privilégier l’alcool modifié à 70%</w:t>
      </w:r>
      <w:r w:rsidRPr="00261233">
        <w:rPr>
          <w:rFonts w:ascii="Arial" w:hAnsi="Arial" w:cs="Arial"/>
          <w:sz w:val="22"/>
          <w:szCs w:val="22"/>
        </w:rPr>
        <w:t xml:space="preserve">. </w:t>
      </w:r>
      <w:r w:rsidRPr="00261233">
        <w:rPr>
          <w:rFonts w:ascii="Arial" w:hAnsi="Arial" w:cs="Arial"/>
          <w:b/>
          <w:sz w:val="22"/>
          <w:szCs w:val="22"/>
        </w:rPr>
        <w:t>Le temps de contact à respecter est d’au moi</w:t>
      </w:r>
      <w:r w:rsidR="00511F2D">
        <w:rPr>
          <w:rFonts w:ascii="Arial" w:hAnsi="Arial" w:cs="Arial"/>
          <w:b/>
          <w:sz w:val="22"/>
          <w:szCs w:val="22"/>
        </w:rPr>
        <w:t>ns 15 secondes avec action mécanique</w:t>
      </w:r>
    </w:p>
    <w:p w14:paraId="17D9071B" w14:textId="77777777" w:rsidR="00ED669D" w:rsidRPr="00261233" w:rsidRDefault="00ED669D" w:rsidP="00ED669D">
      <w:pPr>
        <w:widowControl/>
        <w:numPr>
          <w:ilvl w:val="1"/>
          <w:numId w:val="28"/>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Changer les lignes de perfusion tous les 7 jours ou </w:t>
      </w:r>
      <w:r w:rsidRPr="00261233">
        <w:rPr>
          <w:rFonts w:ascii="Arial" w:hAnsi="Arial" w:cs="Arial"/>
          <w:b/>
          <w:i/>
          <w:sz w:val="22"/>
          <w:szCs w:val="22"/>
        </w:rPr>
        <w:t>systématiquement</w:t>
      </w:r>
      <w:r w:rsidRPr="00261233">
        <w:rPr>
          <w:rFonts w:ascii="Arial" w:hAnsi="Arial" w:cs="Arial"/>
          <w:sz w:val="22"/>
          <w:szCs w:val="22"/>
        </w:rPr>
        <w:t xml:space="preserve"> si le patient vient d’un autre service, établissement, </w:t>
      </w:r>
    </w:p>
    <w:p w14:paraId="7BF24E07" w14:textId="77777777" w:rsidR="00ED669D" w:rsidRPr="00261233" w:rsidRDefault="00ED669D" w:rsidP="00ED669D">
      <w:pPr>
        <w:widowControl/>
        <w:numPr>
          <w:ilvl w:val="1"/>
          <w:numId w:val="28"/>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t xml:space="preserve">Changer les tubulures de SAP, alimentation parentérale tous les jours (/24 h), </w:t>
      </w:r>
    </w:p>
    <w:p w14:paraId="19A85DBA" w14:textId="77777777" w:rsidR="00ED669D" w:rsidRPr="00261233" w:rsidRDefault="00ED669D" w:rsidP="00ED669D">
      <w:pPr>
        <w:widowControl/>
        <w:numPr>
          <w:ilvl w:val="1"/>
          <w:numId w:val="28"/>
        </w:numPr>
        <w:suppressAutoHyphens w:val="0"/>
        <w:autoSpaceDN/>
        <w:spacing w:after="5" w:line="257" w:lineRule="auto"/>
        <w:ind w:right="2" w:hanging="360"/>
        <w:jc w:val="both"/>
        <w:textAlignment w:val="auto"/>
        <w:rPr>
          <w:rFonts w:ascii="Arial" w:hAnsi="Arial" w:cs="Arial"/>
          <w:sz w:val="22"/>
          <w:szCs w:val="22"/>
        </w:rPr>
      </w:pPr>
      <w:r w:rsidRPr="00261233">
        <w:rPr>
          <w:rFonts w:ascii="Arial" w:hAnsi="Arial" w:cs="Arial"/>
          <w:sz w:val="22"/>
          <w:szCs w:val="22"/>
        </w:rPr>
        <w:lastRenderedPageBreak/>
        <w:t xml:space="preserve">Changer à chaque perfusion les tubulures utilisées pour les PSL et les thérapeutiques itératives (antibiotiques…), </w:t>
      </w:r>
    </w:p>
    <w:p w14:paraId="6B2073B9" w14:textId="77777777" w:rsidR="00ED669D" w:rsidRPr="00261233" w:rsidRDefault="00ED669D" w:rsidP="00ED669D">
      <w:pPr>
        <w:ind w:right="2"/>
        <w:jc w:val="both"/>
        <w:rPr>
          <w:rFonts w:ascii="Arial" w:hAnsi="Arial" w:cs="Arial"/>
          <w:b/>
          <w:sz w:val="22"/>
          <w:szCs w:val="22"/>
        </w:rPr>
      </w:pPr>
      <w:r w:rsidRPr="00261233">
        <w:rPr>
          <w:rFonts w:ascii="Arial" w:hAnsi="Arial" w:cs="Arial"/>
          <w:b/>
          <w:sz w:val="22"/>
          <w:szCs w:val="22"/>
        </w:rPr>
        <w:t xml:space="preserve">              Ne jamais introduire de bouchons ou de trocarts sur les valves bidirectionnelles</w:t>
      </w:r>
    </w:p>
    <w:p w14:paraId="5704612A" w14:textId="77777777" w:rsidR="00ED669D" w:rsidRPr="00261233" w:rsidRDefault="00ED669D" w:rsidP="00ED669D">
      <w:pPr>
        <w:ind w:left="840" w:right="2" w:hanging="346"/>
        <w:jc w:val="both"/>
        <w:rPr>
          <w:rFonts w:ascii="Arial" w:hAnsi="Arial" w:cs="Arial"/>
          <w:sz w:val="22"/>
          <w:szCs w:val="22"/>
        </w:rPr>
      </w:pPr>
      <w:r w:rsidRPr="00261233">
        <w:rPr>
          <w:rFonts w:ascii="Arial" w:hAnsi="Arial" w:cs="Arial"/>
          <w:sz w:val="22"/>
          <w:szCs w:val="22"/>
        </w:rPr>
        <w:t xml:space="preserve">      Dans le cas où les lignes de perfusion devraient être retirées (bloc opératoire, examen d’imagerie, …), les valves bidirectionnelles permettent d’éviter que le cathéter ne se bouche pendant un temps donné et en assurer la perméabilité.  </w:t>
      </w:r>
    </w:p>
    <w:p w14:paraId="5E1063E5" w14:textId="77777777" w:rsidR="00ED669D" w:rsidRPr="00261233" w:rsidRDefault="00ED669D" w:rsidP="00ED669D">
      <w:pPr>
        <w:ind w:left="840" w:right="2" w:hanging="346"/>
        <w:jc w:val="both"/>
        <w:rPr>
          <w:rFonts w:ascii="Arial" w:hAnsi="Arial" w:cs="Arial"/>
          <w:sz w:val="22"/>
          <w:szCs w:val="22"/>
        </w:rPr>
      </w:pPr>
      <w:r w:rsidRPr="00261233">
        <w:rPr>
          <w:rFonts w:ascii="Arial" w:hAnsi="Arial" w:cs="Arial"/>
          <w:sz w:val="22"/>
          <w:szCs w:val="22"/>
        </w:rPr>
        <w:t xml:space="preserve">      Il faudra cependant systématiquement réaliser </w:t>
      </w:r>
      <w:r w:rsidRPr="00261233">
        <w:rPr>
          <w:rFonts w:ascii="Arial" w:hAnsi="Arial" w:cs="Arial"/>
          <w:b/>
          <w:sz w:val="22"/>
          <w:szCs w:val="22"/>
        </w:rPr>
        <w:t>un rinçage pulsé</w:t>
      </w:r>
      <w:r w:rsidRPr="00261233">
        <w:rPr>
          <w:rFonts w:ascii="Arial" w:hAnsi="Arial" w:cs="Arial"/>
          <w:sz w:val="22"/>
          <w:szCs w:val="22"/>
        </w:rPr>
        <w:t xml:space="preserve"> de la lumière concernée via la valve bidirectionnelle en injectant par à-coup 3 fois 3ml de </w:t>
      </w:r>
      <w:proofErr w:type="spellStart"/>
      <w:r w:rsidRPr="00261233">
        <w:rPr>
          <w:rFonts w:ascii="Arial" w:hAnsi="Arial" w:cs="Arial"/>
          <w:sz w:val="22"/>
          <w:szCs w:val="22"/>
        </w:rPr>
        <w:t>Nacl</w:t>
      </w:r>
      <w:proofErr w:type="spellEnd"/>
      <w:r w:rsidRPr="00261233">
        <w:rPr>
          <w:rFonts w:ascii="Arial" w:hAnsi="Arial" w:cs="Arial"/>
          <w:sz w:val="22"/>
          <w:szCs w:val="22"/>
        </w:rPr>
        <w:t xml:space="preserve"> 0,9%. </w:t>
      </w:r>
    </w:p>
    <w:p w14:paraId="35D527A7" w14:textId="77777777" w:rsidR="00ED669D" w:rsidRPr="00261233" w:rsidRDefault="00ED669D" w:rsidP="00ED669D">
      <w:pPr>
        <w:tabs>
          <w:tab w:val="center" w:pos="494"/>
          <w:tab w:val="center" w:pos="4527"/>
        </w:tabs>
        <w:spacing w:after="2" w:line="262" w:lineRule="auto"/>
        <w:jc w:val="both"/>
        <w:rPr>
          <w:rFonts w:ascii="Arial" w:hAnsi="Arial" w:cs="Arial"/>
          <w:sz w:val="22"/>
          <w:szCs w:val="22"/>
        </w:rPr>
      </w:pPr>
      <w:r w:rsidRPr="00261233">
        <w:rPr>
          <w:rFonts w:ascii="Arial" w:eastAsia="Calibri" w:hAnsi="Arial" w:cs="Arial"/>
          <w:sz w:val="22"/>
          <w:szCs w:val="22"/>
        </w:rPr>
        <w:tab/>
      </w:r>
      <w:r w:rsidRPr="00261233">
        <w:rPr>
          <w:rFonts w:ascii="Arial" w:hAnsi="Arial" w:cs="Arial"/>
          <w:sz w:val="22"/>
          <w:szCs w:val="22"/>
        </w:rPr>
        <w:t xml:space="preserve"> </w:t>
      </w:r>
      <w:r w:rsidRPr="00261233">
        <w:rPr>
          <w:rFonts w:ascii="Arial" w:hAnsi="Arial" w:cs="Arial"/>
          <w:sz w:val="22"/>
          <w:szCs w:val="22"/>
        </w:rPr>
        <w:tab/>
      </w:r>
      <w:r w:rsidRPr="00261233">
        <w:rPr>
          <w:rFonts w:ascii="Arial" w:hAnsi="Arial" w:cs="Arial"/>
          <w:b/>
          <w:sz w:val="22"/>
          <w:szCs w:val="22"/>
        </w:rPr>
        <w:t>Ces valves bidirectionnelles ne doivent jamais être désolidarisées du cathéter</w:t>
      </w:r>
      <w:r w:rsidRPr="00261233">
        <w:rPr>
          <w:rFonts w:ascii="Arial" w:hAnsi="Arial" w:cs="Arial"/>
          <w:sz w:val="22"/>
          <w:szCs w:val="22"/>
        </w:rPr>
        <w:t xml:space="preserve">. </w:t>
      </w:r>
    </w:p>
    <w:p w14:paraId="4D5EF4E1" w14:textId="77777777" w:rsidR="00ED669D" w:rsidRPr="00261233" w:rsidRDefault="00ED669D" w:rsidP="00ED669D">
      <w:pPr>
        <w:spacing w:line="259" w:lineRule="auto"/>
        <w:jc w:val="both"/>
        <w:rPr>
          <w:rFonts w:ascii="Arial" w:hAnsi="Arial" w:cs="Arial"/>
          <w:sz w:val="22"/>
          <w:szCs w:val="22"/>
        </w:rPr>
      </w:pPr>
      <w:r w:rsidRPr="00261233">
        <w:rPr>
          <w:rFonts w:ascii="Arial" w:hAnsi="Arial" w:cs="Arial"/>
          <w:sz w:val="22"/>
          <w:szCs w:val="22"/>
        </w:rPr>
        <w:t xml:space="preserve"> </w:t>
      </w:r>
    </w:p>
    <w:p w14:paraId="4EE532F4" w14:textId="77777777" w:rsidR="00ED669D" w:rsidRDefault="00ED669D">
      <w:pPr>
        <w:pStyle w:val="Standard"/>
        <w:jc w:val="both"/>
        <w:rPr>
          <w:rFonts w:ascii="Arial" w:hAnsi="Arial"/>
          <w:caps/>
          <w:sz w:val="22"/>
        </w:rPr>
      </w:pPr>
    </w:p>
    <w:p w14:paraId="49E0A4F7" w14:textId="77777777" w:rsidR="00ED669D" w:rsidRDefault="00ED669D">
      <w:pPr>
        <w:pStyle w:val="Standard"/>
        <w:jc w:val="both"/>
        <w:rPr>
          <w:rFonts w:ascii="Arial" w:hAnsi="Arial"/>
          <w:b/>
          <w:caps/>
          <w:sz w:val="22"/>
          <w:u w:val="single"/>
        </w:rPr>
      </w:pPr>
      <w:r w:rsidRPr="00FE530A">
        <w:rPr>
          <w:rFonts w:ascii="Arial" w:hAnsi="Arial"/>
          <w:b/>
          <w:caps/>
          <w:sz w:val="22"/>
          <w:u w:val="single"/>
        </w:rPr>
        <w:t>conduite à tenir en cas de transfert</w:t>
      </w:r>
      <w:r w:rsidR="00FE530A">
        <w:rPr>
          <w:rFonts w:ascii="Arial" w:hAnsi="Arial"/>
          <w:b/>
          <w:caps/>
          <w:sz w:val="22"/>
          <w:u w:val="single"/>
        </w:rPr>
        <w:t> :</w:t>
      </w:r>
    </w:p>
    <w:p w14:paraId="4A2567E7" w14:textId="77777777" w:rsidR="00FE530A" w:rsidRPr="00FE530A" w:rsidRDefault="00FE530A" w:rsidP="00FE530A">
      <w:pPr>
        <w:ind w:left="840" w:right="2" w:hanging="346"/>
        <w:jc w:val="both"/>
        <w:rPr>
          <w:rFonts w:ascii="Arial" w:hAnsi="Arial" w:cs="Arial"/>
          <w:sz w:val="22"/>
          <w:szCs w:val="22"/>
        </w:rPr>
      </w:pPr>
      <w:r>
        <w:rPr>
          <w:rFonts w:ascii="Arial" w:hAnsi="Arial" w:cs="Arial"/>
          <w:sz w:val="22"/>
          <w:szCs w:val="22"/>
        </w:rPr>
        <w:t>A</w:t>
      </w:r>
      <w:r w:rsidRPr="00FE530A">
        <w:rPr>
          <w:rFonts w:ascii="Arial" w:hAnsi="Arial" w:cs="Arial"/>
          <w:sz w:val="22"/>
          <w:szCs w:val="22"/>
        </w:rPr>
        <w:t xml:space="preserve">vant tout transfert vers un autre secteur de soins, simplifier les </w:t>
      </w:r>
      <w:r>
        <w:rPr>
          <w:rFonts w:ascii="Arial" w:hAnsi="Arial" w:cs="Arial"/>
          <w:sz w:val="22"/>
          <w:szCs w:val="22"/>
        </w:rPr>
        <w:t>montages de</w:t>
      </w:r>
      <w:r w:rsidR="0092660C">
        <w:rPr>
          <w:rFonts w:ascii="Arial" w:hAnsi="Arial" w:cs="Arial"/>
          <w:sz w:val="22"/>
          <w:szCs w:val="22"/>
        </w:rPr>
        <w:t>s</w:t>
      </w:r>
      <w:r>
        <w:rPr>
          <w:rFonts w:ascii="Arial" w:hAnsi="Arial" w:cs="Arial"/>
          <w:sz w:val="22"/>
          <w:szCs w:val="22"/>
        </w:rPr>
        <w:t xml:space="preserve"> </w:t>
      </w:r>
      <w:r w:rsidRPr="00FE530A">
        <w:rPr>
          <w:rFonts w:ascii="Arial" w:hAnsi="Arial" w:cs="Arial"/>
          <w:sz w:val="22"/>
          <w:szCs w:val="22"/>
        </w:rPr>
        <w:t xml:space="preserve">lignes veineuses </w:t>
      </w:r>
    </w:p>
    <w:p w14:paraId="5384194B" w14:textId="687AE2D4" w:rsidR="00D01A26" w:rsidRPr="00511F2D" w:rsidRDefault="00D01A26">
      <w:pPr>
        <w:pStyle w:val="Standard"/>
        <w:jc w:val="both"/>
      </w:pPr>
    </w:p>
    <w:sectPr w:rsidR="00D01A26" w:rsidRPr="00511F2D">
      <w:headerReference w:type="default" r:id="rId10"/>
      <w:footnotePr>
        <w:numRestart w:val="eachPage"/>
      </w:footnotePr>
      <w:endnotePr>
        <w:numFmt w:val="decimal"/>
      </w:endnotePr>
      <w:pgSz w:w="11906" w:h="16838"/>
      <w:pgMar w:top="874" w:right="851" w:bottom="661" w:left="851"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80717" w14:textId="77777777" w:rsidR="001B67FC" w:rsidRDefault="001B67FC">
      <w:r>
        <w:separator/>
      </w:r>
    </w:p>
  </w:endnote>
  <w:endnote w:type="continuationSeparator" w:id="0">
    <w:p w14:paraId="2EE552EE" w14:textId="77777777" w:rsidR="001B67FC" w:rsidRDefault="001B6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font>
  <w:font w:name="MS Mincho">
    <w:altName w:val="ＭＳ 明朝"/>
    <w:panose1 w:val="02020609040205080304"/>
    <w:charset w:val="00"/>
    <w:family w:val="modern"/>
    <w:pitch w:val="fixed"/>
  </w:font>
  <w:font w:name="Arial, Arial">
    <w:charset w:val="00"/>
    <w:family w:val="swiss"/>
    <w:pitch w:val="default"/>
  </w:font>
  <w:font w:name="StarSymbol">
    <w:charset w:val="02"/>
    <w:family w:val="auto"/>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B1428" w14:textId="77777777" w:rsidR="001B67FC" w:rsidRDefault="001B67FC">
      <w:r>
        <w:separator/>
      </w:r>
    </w:p>
  </w:footnote>
  <w:footnote w:type="continuationSeparator" w:id="0">
    <w:p w14:paraId="15EED169" w14:textId="77777777" w:rsidR="001B67FC" w:rsidRDefault="001B6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0" w:type="dxa"/>
      <w:tblInd w:w="71" w:type="dxa"/>
      <w:tblLayout w:type="fixed"/>
      <w:tblCellMar>
        <w:left w:w="10" w:type="dxa"/>
        <w:right w:w="10" w:type="dxa"/>
      </w:tblCellMar>
      <w:tblLook w:val="0000" w:firstRow="0" w:lastRow="0" w:firstColumn="0" w:lastColumn="0" w:noHBand="0" w:noVBand="0"/>
    </w:tblPr>
    <w:tblGrid>
      <w:gridCol w:w="1701"/>
      <w:gridCol w:w="5823"/>
      <w:gridCol w:w="1716"/>
      <w:gridCol w:w="900"/>
    </w:tblGrid>
    <w:tr w:rsidR="005F4470" w14:paraId="16EBD5D7" w14:textId="77777777">
      <w:trPr>
        <w:trHeight w:val="127"/>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8" w:type="dxa"/>
            <w:left w:w="71" w:type="dxa"/>
            <w:bottom w:w="18" w:type="dxa"/>
            <w:right w:w="71" w:type="dxa"/>
          </w:tcMar>
        </w:tcPr>
        <w:p w14:paraId="56A7ABD6" w14:textId="77777777" w:rsidR="005F4470" w:rsidRDefault="00192045">
          <w:pPr>
            <w:pStyle w:val="Standard"/>
          </w:pPr>
          <w:r>
            <w:rPr>
              <w:rFonts w:ascii="Verdana" w:hAnsi="Verdana"/>
              <w:b/>
              <w:noProof/>
              <w:sz w:val="4"/>
              <w:szCs w:val="4"/>
            </w:rPr>
            <w:drawing>
              <wp:anchor distT="0" distB="0" distL="114300" distR="114300" simplePos="0" relativeHeight="251659264" behindDoc="0" locked="0" layoutInCell="1" allowOverlap="1" wp14:anchorId="2320EFC5" wp14:editId="419B0F0A">
                <wp:simplePos x="0" y="0"/>
                <wp:positionH relativeFrom="column">
                  <wp:posOffset>95399</wp:posOffset>
                </wp:positionH>
                <wp:positionV relativeFrom="paragraph">
                  <wp:posOffset>22320</wp:posOffset>
                </wp:positionV>
                <wp:extent cx="732955" cy="678960"/>
                <wp:effectExtent l="0" t="0" r="0" b="6840"/>
                <wp:wrapTopAndBottom/>
                <wp:docPr id="1"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32955" cy="678960"/>
                        </a:xfrm>
                        <a:prstGeom prst="rect">
                          <a:avLst/>
                        </a:prstGeom>
                        <a:noFill/>
                        <a:ln>
                          <a:noFill/>
                          <a:prstDash/>
                        </a:ln>
                      </pic:spPr>
                    </pic:pic>
                  </a:graphicData>
                </a:graphic>
              </wp:anchor>
            </w:drawing>
          </w:r>
        </w:p>
      </w:tc>
      <w:tc>
        <w:tcPr>
          <w:tcW w:w="5823" w:type="dxa"/>
          <w:tcBorders>
            <w:top w:val="single" w:sz="8" w:space="0" w:color="000000"/>
          </w:tcBorders>
          <w:shd w:val="clear" w:color="auto" w:fill="auto"/>
          <w:tcMar>
            <w:top w:w="18" w:type="dxa"/>
            <w:left w:w="71" w:type="dxa"/>
            <w:bottom w:w="18" w:type="dxa"/>
            <w:right w:w="71" w:type="dxa"/>
          </w:tcMar>
          <w:vAlign w:val="center"/>
        </w:tcPr>
        <w:p w14:paraId="7978179E" w14:textId="77777777" w:rsidR="005F4470" w:rsidRDefault="00192045">
          <w:pPr>
            <w:pStyle w:val="Standard"/>
            <w:jc w:val="center"/>
            <w:rPr>
              <w:rFonts w:ascii="Arial" w:hAnsi="Arial"/>
              <w:b/>
              <w:caps/>
              <w:sz w:val="24"/>
            </w:rPr>
          </w:pPr>
          <w:r>
            <w:rPr>
              <w:rFonts w:ascii="Arial" w:hAnsi="Arial"/>
              <w:b/>
              <w:caps/>
              <w:sz w:val="24"/>
            </w:rPr>
            <w:t>Procédure / MODE OPERATOIRE</w:t>
          </w:r>
        </w:p>
      </w:tc>
      <w:tc>
        <w:tcPr>
          <w:tcW w:w="2616" w:type="dxa"/>
          <w:gridSpan w:val="2"/>
          <w:tcBorders>
            <w:top w:val="single" w:sz="8" w:space="0" w:color="000000"/>
            <w:left w:val="single" w:sz="8" w:space="0" w:color="000000"/>
            <w:bottom w:val="single" w:sz="8" w:space="0" w:color="000000"/>
            <w:right w:val="single" w:sz="8" w:space="0" w:color="000000"/>
          </w:tcBorders>
          <w:shd w:val="clear" w:color="auto" w:fill="auto"/>
          <w:tcMar>
            <w:top w:w="18" w:type="dxa"/>
            <w:left w:w="71" w:type="dxa"/>
            <w:bottom w:w="18" w:type="dxa"/>
            <w:right w:w="71" w:type="dxa"/>
          </w:tcMar>
          <w:vAlign w:val="center"/>
        </w:tcPr>
        <w:p w14:paraId="0F2EF14D" w14:textId="77777777" w:rsidR="005F4470" w:rsidRDefault="00512256">
          <w:pPr>
            <w:pStyle w:val="Standard"/>
            <w:jc w:val="center"/>
            <w:rPr>
              <w:rFonts w:ascii="Arial" w:hAnsi="Arial"/>
              <w:b/>
              <w:bCs/>
              <w:sz w:val="22"/>
              <w:szCs w:val="22"/>
            </w:rPr>
          </w:pPr>
          <w:r>
            <w:rPr>
              <w:rFonts w:ascii="Arial" w:hAnsi="Arial"/>
              <w:b/>
              <w:bCs/>
              <w:sz w:val="22"/>
              <w:szCs w:val="22"/>
            </w:rPr>
            <w:t>PG I</w:t>
          </w:r>
          <w:r w:rsidR="00FE530A">
            <w:rPr>
              <w:rFonts w:ascii="Arial" w:hAnsi="Arial"/>
              <w:b/>
              <w:bCs/>
              <w:sz w:val="22"/>
              <w:szCs w:val="22"/>
            </w:rPr>
            <w:t>NF 023 V6</w:t>
          </w:r>
        </w:p>
      </w:tc>
    </w:tr>
    <w:tr w:rsidR="005F4470" w14:paraId="19462A70" w14:textId="77777777">
      <w:trPr>
        <w:trHeight w:val="358"/>
      </w:trPr>
      <w:tc>
        <w:tcPr>
          <w:tcW w:w="1701" w:type="dxa"/>
          <w:vMerge/>
          <w:tcBorders>
            <w:top w:val="single" w:sz="8" w:space="0" w:color="000000"/>
            <w:left w:val="single" w:sz="8" w:space="0" w:color="000000"/>
            <w:bottom w:val="single" w:sz="8" w:space="0" w:color="000000"/>
            <w:right w:val="single" w:sz="8" w:space="0" w:color="000000"/>
          </w:tcBorders>
          <w:shd w:val="clear" w:color="auto" w:fill="auto"/>
          <w:tcMar>
            <w:top w:w="18" w:type="dxa"/>
            <w:left w:w="71" w:type="dxa"/>
            <w:bottom w:w="18" w:type="dxa"/>
            <w:right w:w="71" w:type="dxa"/>
          </w:tcMar>
        </w:tcPr>
        <w:p w14:paraId="70775BCA" w14:textId="77777777" w:rsidR="005F4470" w:rsidRDefault="00BD611C"/>
      </w:tc>
      <w:tc>
        <w:tcPr>
          <w:tcW w:w="5823" w:type="dxa"/>
          <w:tcBorders>
            <w:bottom w:val="single" w:sz="8" w:space="0" w:color="000000"/>
          </w:tcBorders>
          <w:shd w:val="clear" w:color="auto" w:fill="auto"/>
          <w:tcMar>
            <w:top w:w="18" w:type="dxa"/>
            <w:left w:w="71" w:type="dxa"/>
            <w:bottom w:w="18" w:type="dxa"/>
            <w:right w:w="71" w:type="dxa"/>
          </w:tcMar>
          <w:vAlign w:val="center"/>
        </w:tcPr>
        <w:p w14:paraId="2E09478D" w14:textId="77777777" w:rsidR="005F4470" w:rsidRDefault="00BD611C">
          <w:pPr>
            <w:pStyle w:val="Standard"/>
            <w:jc w:val="center"/>
            <w:rPr>
              <w:rFonts w:ascii="Arial" w:hAnsi="Arial"/>
              <w:b/>
              <w:caps/>
              <w:sz w:val="22"/>
              <w:szCs w:val="22"/>
            </w:rPr>
          </w:pPr>
        </w:p>
        <w:p w14:paraId="350AA6BE" w14:textId="77777777" w:rsidR="00FE530A" w:rsidRPr="00FE530A" w:rsidRDefault="00FE530A" w:rsidP="00FE530A">
          <w:pPr>
            <w:pStyle w:val="Standard"/>
            <w:jc w:val="center"/>
            <w:rPr>
              <w:rFonts w:ascii="Arial" w:hAnsi="Arial"/>
              <w:b/>
              <w:caps/>
              <w:sz w:val="22"/>
              <w:szCs w:val="22"/>
            </w:rPr>
          </w:pPr>
          <w:r w:rsidRPr="00FE530A">
            <w:rPr>
              <w:rFonts w:ascii="Arial" w:hAnsi="Arial"/>
              <w:b/>
              <w:bCs/>
              <w:caps/>
              <w:sz w:val="22"/>
              <w:szCs w:val="22"/>
            </w:rPr>
            <w:t>Gérer les cathéters veineux</w:t>
          </w:r>
        </w:p>
        <w:p w14:paraId="74AB9B8A" w14:textId="77777777" w:rsidR="00FE530A" w:rsidRPr="00FE530A" w:rsidRDefault="00FE530A" w:rsidP="00FE530A">
          <w:pPr>
            <w:pStyle w:val="Standard"/>
            <w:jc w:val="center"/>
            <w:rPr>
              <w:rFonts w:ascii="Arial" w:hAnsi="Arial"/>
              <w:b/>
              <w:caps/>
              <w:sz w:val="22"/>
              <w:szCs w:val="22"/>
            </w:rPr>
          </w:pPr>
          <w:r w:rsidRPr="00FE530A">
            <w:rPr>
              <w:rFonts w:ascii="Arial" w:hAnsi="Arial"/>
              <w:b/>
              <w:bCs/>
              <w:caps/>
              <w:sz w:val="22"/>
              <w:szCs w:val="22"/>
            </w:rPr>
            <w:t>profonds chez l'adulte</w:t>
          </w:r>
        </w:p>
        <w:p w14:paraId="767AF923" w14:textId="77777777" w:rsidR="005F4470" w:rsidRDefault="00BD611C" w:rsidP="00FE530A">
          <w:pPr>
            <w:pStyle w:val="Standard"/>
            <w:jc w:val="center"/>
            <w:rPr>
              <w:rFonts w:ascii="Arial" w:hAnsi="Arial"/>
              <w:b/>
              <w:caps/>
              <w:sz w:val="22"/>
              <w:szCs w:val="22"/>
            </w:rPr>
          </w:pPr>
        </w:p>
      </w:tc>
      <w:tc>
        <w:tcPr>
          <w:tcW w:w="1716" w:type="dxa"/>
          <w:tcBorders>
            <w:left w:val="single" w:sz="8" w:space="0" w:color="000000"/>
            <w:bottom w:val="single" w:sz="8" w:space="0" w:color="000000"/>
          </w:tcBorders>
          <w:shd w:val="clear" w:color="auto" w:fill="auto"/>
          <w:tcMar>
            <w:top w:w="18" w:type="dxa"/>
            <w:left w:w="71" w:type="dxa"/>
            <w:bottom w:w="18" w:type="dxa"/>
            <w:right w:w="71" w:type="dxa"/>
          </w:tcMar>
          <w:vAlign w:val="center"/>
        </w:tcPr>
        <w:p w14:paraId="66B4A53B" w14:textId="77777777" w:rsidR="005F4470" w:rsidRDefault="00192045">
          <w:pPr>
            <w:pStyle w:val="Standard"/>
            <w:jc w:val="center"/>
            <w:rPr>
              <w:rFonts w:ascii="Arial" w:hAnsi="Arial"/>
              <w:szCs w:val="20"/>
            </w:rPr>
          </w:pPr>
          <w:r>
            <w:rPr>
              <w:rFonts w:ascii="Arial" w:hAnsi="Arial"/>
              <w:szCs w:val="20"/>
            </w:rPr>
            <w:t>Date d'application :</w:t>
          </w:r>
        </w:p>
        <w:p w14:paraId="3B33A977" w14:textId="77777777" w:rsidR="005F4470" w:rsidRDefault="00512256">
          <w:pPr>
            <w:pStyle w:val="Standard"/>
            <w:jc w:val="center"/>
            <w:rPr>
              <w:rFonts w:ascii="Arial" w:hAnsi="Arial"/>
              <w:b/>
              <w:bCs/>
              <w:sz w:val="22"/>
            </w:rPr>
          </w:pPr>
          <w:r>
            <w:rPr>
              <w:rFonts w:ascii="Arial" w:hAnsi="Arial"/>
              <w:b/>
              <w:bCs/>
              <w:sz w:val="22"/>
            </w:rPr>
            <w:t>Février 2025</w:t>
          </w:r>
        </w:p>
      </w:tc>
      <w:tc>
        <w:tcPr>
          <w:tcW w:w="900" w:type="dxa"/>
          <w:tcBorders>
            <w:left w:val="single" w:sz="8" w:space="0" w:color="000000"/>
            <w:bottom w:val="single" w:sz="8" w:space="0" w:color="000000"/>
            <w:right w:val="single" w:sz="8" w:space="0" w:color="000000"/>
          </w:tcBorders>
          <w:shd w:val="clear" w:color="auto" w:fill="auto"/>
          <w:tcMar>
            <w:top w:w="18" w:type="dxa"/>
            <w:left w:w="71" w:type="dxa"/>
            <w:bottom w:w="18" w:type="dxa"/>
            <w:right w:w="71" w:type="dxa"/>
          </w:tcMar>
          <w:vAlign w:val="center"/>
        </w:tcPr>
        <w:p w14:paraId="47F91CB0" w14:textId="77777777" w:rsidR="005F4470" w:rsidRDefault="00192045">
          <w:pPr>
            <w:pStyle w:val="Standard"/>
            <w:jc w:val="center"/>
            <w:rPr>
              <w:rFonts w:ascii="Arial" w:hAnsi="Arial"/>
              <w:szCs w:val="20"/>
            </w:rPr>
          </w:pPr>
          <w:r>
            <w:rPr>
              <w:rFonts w:ascii="Arial" w:hAnsi="Arial"/>
              <w:szCs w:val="20"/>
            </w:rPr>
            <w:t>Page</w:t>
          </w:r>
        </w:p>
        <w:p w14:paraId="3ACE5957" w14:textId="68F50D98" w:rsidR="005F4470" w:rsidRDefault="00192045">
          <w:pPr>
            <w:pStyle w:val="Standard"/>
            <w:jc w:val="center"/>
          </w:pPr>
          <w:r>
            <w:rPr>
              <w:rStyle w:val="Numrodepage"/>
              <w:sz w:val="22"/>
              <w:szCs w:val="22"/>
            </w:rPr>
            <w:fldChar w:fldCharType="begin"/>
          </w:r>
          <w:r>
            <w:rPr>
              <w:rStyle w:val="Numrodepage"/>
              <w:sz w:val="22"/>
              <w:szCs w:val="22"/>
            </w:rPr>
            <w:instrText xml:space="preserve"> PAGE </w:instrText>
          </w:r>
          <w:r>
            <w:rPr>
              <w:rStyle w:val="Numrodepage"/>
              <w:sz w:val="22"/>
              <w:szCs w:val="22"/>
            </w:rPr>
            <w:fldChar w:fldCharType="separate"/>
          </w:r>
          <w:r w:rsidR="00BD611C">
            <w:rPr>
              <w:rStyle w:val="Numrodepage"/>
              <w:noProof/>
              <w:sz w:val="22"/>
              <w:szCs w:val="22"/>
            </w:rPr>
            <w:t>8</w:t>
          </w:r>
          <w:r>
            <w:rPr>
              <w:rStyle w:val="Numrodepage"/>
              <w:sz w:val="22"/>
              <w:szCs w:val="22"/>
            </w:rPr>
            <w:fldChar w:fldCharType="end"/>
          </w:r>
          <w:r>
            <w:rPr>
              <w:rStyle w:val="Numrodepage"/>
              <w:sz w:val="22"/>
              <w:szCs w:val="22"/>
            </w:rPr>
            <w:t>/</w:t>
          </w:r>
          <w:r>
            <w:rPr>
              <w:rStyle w:val="Numrodepage"/>
              <w:sz w:val="22"/>
              <w:szCs w:val="22"/>
            </w:rPr>
            <w:fldChar w:fldCharType="begin"/>
          </w:r>
          <w:r>
            <w:rPr>
              <w:rStyle w:val="Numrodepage"/>
              <w:sz w:val="22"/>
              <w:szCs w:val="22"/>
            </w:rPr>
            <w:instrText xml:space="preserve"> NUMPAGES </w:instrText>
          </w:r>
          <w:r>
            <w:rPr>
              <w:rStyle w:val="Numrodepage"/>
              <w:sz w:val="22"/>
              <w:szCs w:val="22"/>
            </w:rPr>
            <w:fldChar w:fldCharType="separate"/>
          </w:r>
          <w:r w:rsidR="00BD611C">
            <w:rPr>
              <w:rStyle w:val="Numrodepage"/>
              <w:noProof/>
              <w:sz w:val="22"/>
              <w:szCs w:val="22"/>
            </w:rPr>
            <w:t>8</w:t>
          </w:r>
          <w:r>
            <w:rPr>
              <w:rStyle w:val="Numrodepage"/>
              <w:sz w:val="22"/>
              <w:szCs w:val="22"/>
            </w:rPr>
            <w:fldChar w:fldCharType="end"/>
          </w:r>
        </w:p>
      </w:tc>
    </w:tr>
  </w:tbl>
  <w:p w14:paraId="33D6B745" w14:textId="77777777" w:rsidR="005F4470" w:rsidRDefault="00BD611C">
    <w:pPr>
      <w:pStyle w:val="En-tte"/>
      <w:rPr>
        <w:rFonts w:ascii="Arial" w:hAnsi="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BD0"/>
    <w:multiLevelType w:val="hybridMultilevel"/>
    <w:tmpl w:val="D34801FE"/>
    <w:lvl w:ilvl="0" w:tplc="DF76722C">
      <w:start w:val="1"/>
      <w:numFmt w:val="decimal"/>
      <w:pStyle w:val="Titre1"/>
      <w:lvlText w:val="%1"/>
      <w:lvlJc w:val="left"/>
      <w:pPr>
        <w:ind w:left="5528"/>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1" w:tplc="718A1840">
      <w:start w:val="1"/>
      <w:numFmt w:val="lowerLetter"/>
      <w:lvlText w:val="%2"/>
      <w:lvlJc w:val="left"/>
      <w:pPr>
        <w:ind w:left="674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2" w:tplc="D3421696">
      <w:start w:val="1"/>
      <w:numFmt w:val="lowerRoman"/>
      <w:lvlText w:val="%3"/>
      <w:lvlJc w:val="left"/>
      <w:pPr>
        <w:ind w:left="746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3" w:tplc="0038B7D0">
      <w:start w:val="1"/>
      <w:numFmt w:val="decimal"/>
      <w:lvlText w:val="%4"/>
      <w:lvlJc w:val="left"/>
      <w:pPr>
        <w:ind w:left="818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4" w:tplc="4FFA7CE0">
      <w:start w:val="1"/>
      <w:numFmt w:val="lowerLetter"/>
      <w:lvlText w:val="%5"/>
      <w:lvlJc w:val="left"/>
      <w:pPr>
        <w:ind w:left="890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5" w:tplc="12E8BFA0">
      <w:start w:val="1"/>
      <w:numFmt w:val="lowerRoman"/>
      <w:lvlText w:val="%6"/>
      <w:lvlJc w:val="left"/>
      <w:pPr>
        <w:ind w:left="962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6" w:tplc="ED4C11C6">
      <w:start w:val="1"/>
      <w:numFmt w:val="decimal"/>
      <w:lvlText w:val="%7"/>
      <w:lvlJc w:val="left"/>
      <w:pPr>
        <w:ind w:left="1034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7" w:tplc="336C135E">
      <w:start w:val="1"/>
      <w:numFmt w:val="lowerLetter"/>
      <w:lvlText w:val="%8"/>
      <w:lvlJc w:val="left"/>
      <w:pPr>
        <w:ind w:left="1106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lvl w:ilvl="8" w:tplc="5D561976">
      <w:start w:val="1"/>
      <w:numFmt w:val="lowerRoman"/>
      <w:lvlText w:val="%9"/>
      <w:lvlJc w:val="left"/>
      <w:pPr>
        <w:ind w:left="11782"/>
      </w:pPr>
      <w:rPr>
        <w:rFonts w:ascii="Arial" w:eastAsia="Arial" w:hAnsi="Arial" w:cs="Arial"/>
        <w:b/>
        <w:bCs/>
        <w:i w:val="0"/>
        <w:strike w:val="0"/>
        <w:dstrike w:val="0"/>
        <w:color w:val="000000"/>
        <w:sz w:val="19"/>
        <w:szCs w:val="19"/>
        <w:u w:val="single" w:color="000000"/>
        <w:bdr w:val="none" w:sz="0" w:space="0" w:color="auto"/>
        <w:shd w:val="clear" w:color="auto" w:fill="auto"/>
        <w:vertAlign w:val="baseline"/>
      </w:rPr>
    </w:lvl>
  </w:abstractNum>
  <w:abstractNum w:abstractNumId="1" w15:restartNumberingAfterBreak="0">
    <w:nsid w:val="047D53D4"/>
    <w:multiLevelType w:val="hybridMultilevel"/>
    <w:tmpl w:val="4D2AB484"/>
    <w:lvl w:ilvl="0" w:tplc="B66282CA">
      <w:start w:val="1"/>
      <w:numFmt w:val="bullet"/>
      <w:lvlText w:val="-"/>
      <w:lvlJc w:val="left"/>
      <w:pPr>
        <w:ind w:left="18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444E1A4">
      <w:start w:val="1"/>
      <w:numFmt w:val="bullet"/>
      <w:lvlText w:val="o"/>
      <w:lvlJc w:val="left"/>
      <w:pPr>
        <w:ind w:left="2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E4F65910">
      <w:start w:val="1"/>
      <w:numFmt w:val="bullet"/>
      <w:lvlText w:val="▪"/>
      <w:lvlJc w:val="left"/>
      <w:pPr>
        <w:ind w:left="3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6E8C4F4">
      <w:start w:val="1"/>
      <w:numFmt w:val="bullet"/>
      <w:lvlText w:val="•"/>
      <w:lvlJc w:val="left"/>
      <w:pPr>
        <w:ind w:left="4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DCE140A">
      <w:start w:val="1"/>
      <w:numFmt w:val="bullet"/>
      <w:lvlText w:val="o"/>
      <w:lvlJc w:val="left"/>
      <w:pPr>
        <w:ind w:left="4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84C6756">
      <w:start w:val="1"/>
      <w:numFmt w:val="bullet"/>
      <w:lvlText w:val="▪"/>
      <w:lvlJc w:val="left"/>
      <w:pPr>
        <w:ind w:left="5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B37A00BA">
      <w:start w:val="1"/>
      <w:numFmt w:val="bullet"/>
      <w:lvlText w:val="•"/>
      <w:lvlJc w:val="left"/>
      <w:pPr>
        <w:ind w:left="61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1E49D84">
      <w:start w:val="1"/>
      <w:numFmt w:val="bullet"/>
      <w:lvlText w:val="o"/>
      <w:lvlJc w:val="left"/>
      <w:pPr>
        <w:ind w:left="69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EBAF518">
      <w:start w:val="1"/>
      <w:numFmt w:val="bullet"/>
      <w:lvlText w:val="▪"/>
      <w:lvlJc w:val="left"/>
      <w:pPr>
        <w:ind w:left="7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A7A1149"/>
    <w:multiLevelType w:val="multilevel"/>
    <w:tmpl w:val="B00C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95D63"/>
    <w:multiLevelType w:val="multilevel"/>
    <w:tmpl w:val="CB0C3818"/>
    <w:styleLink w:val="RTFNum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0BB0F83"/>
    <w:multiLevelType w:val="hybridMultilevel"/>
    <w:tmpl w:val="F55EA034"/>
    <w:lvl w:ilvl="0" w:tplc="040C0009">
      <w:start w:val="1"/>
      <w:numFmt w:val="bullet"/>
      <w:lvlText w:val=""/>
      <w:lvlJc w:val="left"/>
      <w:pPr>
        <w:ind w:left="1193"/>
      </w:pPr>
      <w:rPr>
        <w:rFonts w:ascii="Wingdings" w:hAnsi="Wingdings" w:hint="default"/>
        <w:b w:val="0"/>
        <w:i w:val="0"/>
        <w:strike w:val="0"/>
        <w:dstrike w:val="0"/>
        <w:color w:val="000000"/>
        <w:sz w:val="19"/>
        <w:szCs w:val="19"/>
        <w:u w:val="none" w:color="000000"/>
        <w:bdr w:val="none" w:sz="0" w:space="0" w:color="auto"/>
        <w:shd w:val="clear" w:color="auto" w:fill="auto"/>
        <w:vertAlign w:val="baseline"/>
      </w:rPr>
    </w:lvl>
    <w:lvl w:ilvl="1" w:tplc="C1E4EA50">
      <w:start w:val="1"/>
      <w:numFmt w:val="bullet"/>
      <w:lvlText w:val="-"/>
      <w:lvlJc w:val="left"/>
      <w:pPr>
        <w:ind w:left="18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A4AD5C4">
      <w:start w:val="1"/>
      <w:numFmt w:val="bullet"/>
      <w:lvlText w:val="▪"/>
      <w:lvlJc w:val="left"/>
      <w:pPr>
        <w:ind w:left="2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5E544558">
      <w:start w:val="1"/>
      <w:numFmt w:val="bullet"/>
      <w:lvlText w:val="•"/>
      <w:lvlJc w:val="left"/>
      <w:pPr>
        <w:ind w:left="3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09600D6">
      <w:start w:val="1"/>
      <w:numFmt w:val="bullet"/>
      <w:lvlText w:val="o"/>
      <w:lvlJc w:val="left"/>
      <w:pPr>
        <w:ind w:left="4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4DA1E7E">
      <w:start w:val="1"/>
      <w:numFmt w:val="bullet"/>
      <w:lvlText w:val="▪"/>
      <w:lvlJc w:val="left"/>
      <w:pPr>
        <w:ind w:left="4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7986AFC">
      <w:start w:val="1"/>
      <w:numFmt w:val="bullet"/>
      <w:lvlText w:val="•"/>
      <w:lvlJc w:val="left"/>
      <w:pPr>
        <w:ind w:left="5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8E00E22">
      <w:start w:val="1"/>
      <w:numFmt w:val="bullet"/>
      <w:lvlText w:val="o"/>
      <w:lvlJc w:val="left"/>
      <w:pPr>
        <w:ind w:left="61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DDA4646">
      <w:start w:val="1"/>
      <w:numFmt w:val="bullet"/>
      <w:lvlText w:val="▪"/>
      <w:lvlJc w:val="left"/>
      <w:pPr>
        <w:ind w:left="69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1256326C"/>
    <w:multiLevelType w:val="multilevel"/>
    <w:tmpl w:val="0AFE038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73451"/>
    <w:multiLevelType w:val="multilevel"/>
    <w:tmpl w:val="9462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E7387"/>
    <w:multiLevelType w:val="hybridMultilevel"/>
    <w:tmpl w:val="8086F3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8D0634"/>
    <w:multiLevelType w:val="hybridMultilevel"/>
    <w:tmpl w:val="30DE0BE0"/>
    <w:lvl w:ilvl="0" w:tplc="F45AAC00">
      <w:start w:val="1"/>
      <w:numFmt w:val="bullet"/>
      <w:lvlText w:val="-"/>
      <w:lvlJc w:val="left"/>
      <w:pPr>
        <w:ind w:left="18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0DC5EDA">
      <w:start w:val="1"/>
      <w:numFmt w:val="bullet"/>
      <w:lvlText w:val="o"/>
      <w:lvlJc w:val="left"/>
      <w:pPr>
        <w:ind w:left="2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1442754">
      <w:start w:val="1"/>
      <w:numFmt w:val="bullet"/>
      <w:lvlText w:val="▪"/>
      <w:lvlJc w:val="left"/>
      <w:pPr>
        <w:ind w:left="3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F1CC440">
      <w:start w:val="1"/>
      <w:numFmt w:val="bullet"/>
      <w:lvlText w:val="•"/>
      <w:lvlJc w:val="left"/>
      <w:pPr>
        <w:ind w:left="4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3DE0239C">
      <w:start w:val="1"/>
      <w:numFmt w:val="bullet"/>
      <w:lvlText w:val="o"/>
      <w:lvlJc w:val="left"/>
      <w:pPr>
        <w:ind w:left="4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9AE22A8">
      <w:start w:val="1"/>
      <w:numFmt w:val="bullet"/>
      <w:lvlText w:val="▪"/>
      <w:lvlJc w:val="left"/>
      <w:pPr>
        <w:ind w:left="5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E10BE34">
      <w:start w:val="1"/>
      <w:numFmt w:val="bullet"/>
      <w:lvlText w:val="•"/>
      <w:lvlJc w:val="left"/>
      <w:pPr>
        <w:ind w:left="61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6F401E4">
      <w:start w:val="1"/>
      <w:numFmt w:val="bullet"/>
      <w:lvlText w:val="o"/>
      <w:lvlJc w:val="left"/>
      <w:pPr>
        <w:ind w:left="69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0326F8E">
      <w:start w:val="1"/>
      <w:numFmt w:val="bullet"/>
      <w:lvlText w:val="▪"/>
      <w:lvlJc w:val="left"/>
      <w:pPr>
        <w:ind w:left="7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1BE309B3"/>
    <w:multiLevelType w:val="hybridMultilevel"/>
    <w:tmpl w:val="836E8C68"/>
    <w:lvl w:ilvl="0" w:tplc="F7ECCA2A">
      <w:start w:val="1"/>
      <w:numFmt w:val="bullet"/>
      <w:lvlText w:val="➢"/>
      <w:lvlJc w:val="left"/>
      <w:pPr>
        <w:ind w:left="1337"/>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31562D18">
      <w:start w:val="1"/>
      <w:numFmt w:val="bullet"/>
      <w:lvlText w:val="-"/>
      <w:lvlJc w:val="left"/>
      <w:pPr>
        <w:ind w:left="18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3987AA2">
      <w:start w:val="1"/>
      <w:numFmt w:val="bullet"/>
      <w:lvlText w:val="▪"/>
      <w:lvlJc w:val="left"/>
      <w:pPr>
        <w:ind w:left="2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264A5BA">
      <w:start w:val="1"/>
      <w:numFmt w:val="bullet"/>
      <w:lvlText w:val="•"/>
      <w:lvlJc w:val="left"/>
      <w:pPr>
        <w:ind w:left="3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3201762">
      <w:start w:val="1"/>
      <w:numFmt w:val="bullet"/>
      <w:lvlText w:val="o"/>
      <w:lvlJc w:val="left"/>
      <w:pPr>
        <w:ind w:left="4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9BE58CC">
      <w:start w:val="1"/>
      <w:numFmt w:val="bullet"/>
      <w:lvlText w:val="▪"/>
      <w:lvlJc w:val="left"/>
      <w:pPr>
        <w:ind w:left="4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E5C29A8">
      <w:start w:val="1"/>
      <w:numFmt w:val="bullet"/>
      <w:lvlText w:val="•"/>
      <w:lvlJc w:val="left"/>
      <w:pPr>
        <w:ind w:left="5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5D3090D8">
      <w:start w:val="1"/>
      <w:numFmt w:val="bullet"/>
      <w:lvlText w:val="o"/>
      <w:lvlJc w:val="left"/>
      <w:pPr>
        <w:ind w:left="61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C68598">
      <w:start w:val="1"/>
      <w:numFmt w:val="bullet"/>
      <w:lvlText w:val="▪"/>
      <w:lvlJc w:val="left"/>
      <w:pPr>
        <w:ind w:left="69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30F564D2"/>
    <w:multiLevelType w:val="multilevel"/>
    <w:tmpl w:val="10B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52E2D"/>
    <w:multiLevelType w:val="multilevel"/>
    <w:tmpl w:val="55DEA80C"/>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985719D"/>
    <w:multiLevelType w:val="hybridMultilevel"/>
    <w:tmpl w:val="C924FFFC"/>
    <w:lvl w:ilvl="0" w:tplc="19B23E4A">
      <w:start w:val="1"/>
      <w:numFmt w:val="bullet"/>
      <w:lvlText w:val="❖"/>
      <w:lvlJc w:val="left"/>
      <w:pPr>
        <w:ind w:left="84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EF6E17D4">
      <w:start w:val="1"/>
      <w:numFmt w:val="bullet"/>
      <w:lvlText w:val="-"/>
      <w:lvlJc w:val="left"/>
      <w:pPr>
        <w:ind w:left="15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9861E2A">
      <w:start w:val="1"/>
      <w:numFmt w:val="bullet"/>
      <w:lvlText w:val="▪"/>
      <w:lvlJc w:val="left"/>
      <w:pPr>
        <w:ind w:left="22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732605F6">
      <w:start w:val="1"/>
      <w:numFmt w:val="bullet"/>
      <w:lvlText w:val="•"/>
      <w:lvlJc w:val="left"/>
      <w:pPr>
        <w:ind w:left="300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49C1EFA">
      <w:start w:val="1"/>
      <w:numFmt w:val="bullet"/>
      <w:lvlText w:val="o"/>
      <w:lvlJc w:val="left"/>
      <w:pPr>
        <w:ind w:left="372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CC1A9F48">
      <w:start w:val="1"/>
      <w:numFmt w:val="bullet"/>
      <w:lvlText w:val="▪"/>
      <w:lvlJc w:val="left"/>
      <w:pPr>
        <w:ind w:left="444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0ED69DD6">
      <w:start w:val="1"/>
      <w:numFmt w:val="bullet"/>
      <w:lvlText w:val="•"/>
      <w:lvlJc w:val="left"/>
      <w:pPr>
        <w:ind w:left="516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F0E8366">
      <w:start w:val="1"/>
      <w:numFmt w:val="bullet"/>
      <w:lvlText w:val="o"/>
      <w:lvlJc w:val="left"/>
      <w:pPr>
        <w:ind w:left="588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3063888">
      <w:start w:val="1"/>
      <w:numFmt w:val="bullet"/>
      <w:lvlText w:val="▪"/>
      <w:lvlJc w:val="left"/>
      <w:pPr>
        <w:ind w:left="660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39DF5DFA"/>
    <w:multiLevelType w:val="multilevel"/>
    <w:tmpl w:val="FDB4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BC39A3"/>
    <w:multiLevelType w:val="multilevel"/>
    <w:tmpl w:val="D0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AC0A74"/>
    <w:multiLevelType w:val="hybridMultilevel"/>
    <w:tmpl w:val="27462F28"/>
    <w:lvl w:ilvl="0" w:tplc="040C0009">
      <w:start w:val="1"/>
      <w:numFmt w:val="bullet"/>
      <w:lvlText w:val=""/>
      <w:lvlJc w:val="left"/>
      <w:pPr>
        <w:ind w:left="1831"/>
      </w:pPr>
      <w:rPr>
        <w:rFonts w:ascii="Wingdings" w:hAnsi="Wingdings" w:hint="default"/>
        <w:b w:val="0"/>
        <w:i w:val="0"/>
        <w:strike w:val="0"/>
        <w:dstrike w:val="0"/>
        <w:color w:val="000000"/>
        <w:sz w:val="19"/>
        <w:szCs w:val="19"/>
        <w:u w:val="none" w:color="000000"/>
        <w:bdr w:val="none" w:sz="0" w:space="0" w:color="auto"/>
        <w:shd w:val="clear" w:color="auto" w:fill="auto"/>
        <w:vertAlign w:val="baseline"/>
      </w:rPr>
    </w:lvl>
    <w:lvl w:ilvl="1" w:tplc="040C0003" w:tentative="1">
      <w:start w:val="1"/>
      <w:numFmt w:val="bullet"/>
      <w:lvlText w:val="o"/>
      <w:lvlJc w:val="left"/>
      <w:pPr>
        <w:ind w:left="1919" w:hanging="360"/>
      </w:pPr>
      <w:rPr>
        <w:rFonts w:ascii="Courier New" w:hAnsi="Courier New" w:cs="Courier New" w:hint="default"/>
      </w:rPr>
    </w:lvl>
    <w:lvl w:ilvl="2" w:tplc="040C0005" w:tentative="1">
      <w:start w:val="1"/>
      <w:numFmt w:val="bullet"/>
      <w:lvlText w:val=""/>
      <w:lvlJc w:val="left"/>
      <w:pPr>
        <w:ind w:left="2639" w:hanging="360"/>
      </w:pPr>
      <w:rPr>
        <w:rFonts w:ascii="Wingdings" w:hAnsi="Wingdings" w:hint="default"/>
      </w:rPr>
    </w:lvl>
    <w:lvl w:ilvl="3" w:tplc="040C0001" w:tentative="1">
      <w:start w:val="1"/>
      <w:numFmt w:val="bullet"/>
      <w:lvlText w:val=""/>
      <w:lvlJc w:val="left"/>
      <w:pPr>
        <w:ind w:left="3359" w:hanging="360"/>
      </w:pPr>
      <w:rPr>
        <w:rFonts w:ascii="Symbol" w:hAnsi="Symbol" w:hint="default"/>
      </w:rPr>
    </w:lvl>
    <w:lvl w:ilvl="4" w:tplc="040C0003" w:tentative="1">
      <w:start w:val="1"/>
      <w:numFmt w:val="bullet"/>
      <w:lvlText w:val="o"/>
      <w:lvlJc w:val="left"/>
      <w:pPr>
        <w:ind w:left="4079" w:hanging="360"/>
      </w:pPr>
      <w:rPr>
        <w:rFonts w:ascii="Courier New" w:hAnsi="Courier New" w:cs="Courier New" w:hint="default"/>
      </w:rPr>
    </w:lvl>
    <w:lvl w:ilvl="5" w:tplc="040C0005" w:tentative="1">
      <w:start w:val="1"/>
      <w:numFmt w:val="bullet"/>
      <w:lvlText w:val=""/>
      <w:lvlJc w:val="left"/>
      <w:pPr>
        <w:ind w:left="4799" w:hanging="360"/>
      </w:pPr>
      <w:rPr>
        <w:rFonts w:ascii="Wingdings" w:hAnsi="Wingdings" w:hint="default"/>
      </w:rPr>
    </w:lvl>
    <w:lvl w:ilvl="6" w:tplc="040C0001" w:tentative="1">
      <w:start w:val="1"/>
      <w:numFmt w:val="bullet"/>
      <w:lvlText w:val=""/>
      <w:lvlJc w:val="left"/>
      <w:pPr>
        <w:ind w:left="5519" w:hanging="360"/>
      </w:pPr>
      <w:rPr>
        <w:rFonts w:ascii="Symbol" w:hAnsi="Symbol" w:hint="default"/>
      </w:rPr>
    </w:lvl>
    <w:lvl w:ilvl="7" w:tplc="040C0003" w:tentative="1">
      <w:start w:val="1"/>
      <w:numFmt w:val="bullet"/>
      <w:lvlText w:val="o"/>
      <w:lvlJc w:val="left"/>
      <w:pPr>
        <w:ind w:left="6239" w:hanging="360"/>
      </w:pPr>
      <w:rPr>
        <w:rFonts w:ascii="Courier New" w:hAnsi="Courier New" w:cs="Courier New" w:hint="default"/>
      </w:rPr>
    </w:lvl>
    <w:lvl w:ilvl="8" w:tplc="040C0005" w:tentative="1">
      <w:start w:val="1"/>
      <w:numFmt w:val="bullet"/>
      <w:lvlText w:val=""/>
      <w:lvlJc w:val="left"/>
      <w:pPr>
        <w:ind w:left="6959" w:hanging="360"/>
      </w:pPr>
      <w:rPr>
        <w:rFonts w:ascii="Wingdings" w:hAnsi="Wingdings" w:hint="default"/>
      </w:rPr>
    </w:lvl>
  </w:abstractNum>
  <w:abstractNum w:abstractNumId="16" w15:restartNumberingAfterBreak="0">
    <w:nsid w:val="44C33BC2"/>
    <w:multiLevelType w:val="hybridMultilevel"/>
    <w:tmpl w:val="6E74EFBA"/>
    <w:lvl w:ilvl="0" w:tplc="34C490D0">
      <w:start w:val="1"/>
      <w:numFmt w:val="bullet"/>
      <w:lvlText w:val="-"/>
      <w:lvlJc w:val="left"/>
      <w:pPr>
        <w:ind w:left="80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C4AAE3E">
      <w:start w:val="1"/>
      <w:numFmt w:val="bullet"/>
      <w:lvlText w:val="o"/>
      <w:lvlJc w:val="left"/>
      <w:pPr>
        <w:ind w:left="152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5A42904">
      <w:start w:val="1"/>
      <w:numFmt w:val="bullet"/>
      <w:lvlText w:val="▪"/>
      <w:lvlJc w:val="left"/>
      <w:pPr>
        <w:ind w:left="224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EA8602">
      <w:start w:val="1"/>
      <w:numFmt w:val="bullet"/>
      <w:lvlText w:val="•"/>
      <w:lvlJc w:val="left"/>
      <w:pPr>
        <w:ind w:left="296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706A09C">
      <w:start w:val="1"/>
      <w:numFmt w:val="bullet"/>
      <w:lvlText w:val="o"/>
      <w:lvlJc w:val="left"/>
      <w:pPr>
        <w:ind w:left="368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1DE5B7A">
      <w:start w:val="1"/>
      <w:numFmt w:val="bullet"/>
      <w:lvlText w:val="▪"/>
      <w:lvlJc w:val="left"/>
      <w:pPr>
        <w:ind w:left="440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4706480">
      <w:start w:val="1"/>
      <w:numFmt w:val="bullet"/>
      <w:lvlText w:val="•"/>
      <w:lvlJc w:val="left"/>
      <w:pPr>
        <w:ind w:left="512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217E69A2">
      <w:start w:val="1"/>
      <w:numFmt w:val="bullet"/>
      <w:lvlText w:val="o"/>
      <w:lvlJc w:val="left"/>
      <w:pPr>
        <w:ind w:left="584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C7C67EA4">
      <w:start w:val="1"/>
      <w:numFmt w:val="bullet"/>
      <w:lvlText w:val="▪"/>
      <w:lvlJc w:val="left"/>
      <w:pPr>
        <w:ind w:left="656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45FC210F"/>
    <w:multiLevelType w:val="hybridMultilevel"/>
    <w:tmpl w:val="C9345298"/>
    <w:lvl w:ilvl="0" w:tplc="56F8C8C0">
      <w:start w:val="1"/>
      <w:numFmt w:val="bullet"/>
      <w:lvlText w:val="-"/>
      <w:lvlJc w:val="left"/>
      <w:pPr>
        <w:ind w:left="13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DA600B6">
      <w:start w:val="1"/>
      <w:numFmt w:val="bullet"/>
      <w:lvlText w:val="o"/>
      <w:lvlJc w:val="left"/>
      <w:pPr>
        <w:ind w:left="20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B1EC4C1A">
      <w:start w:val="1"/>
      <w:numFmt w:val="bullet"/>
      <w:lvlText w:val="▪"/>
      <w:lvlJc w:val="left"/>
      <w:pPr>
        <w:ind w:left="279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AA23C6E">
      <w:start w:val="1"/>
      <w:numFmt w:val="bullet"/>
      <w:lvlText w:val="•"/>
      <w:lvlJc w:val="left"/>
      <w:pPr>
        <w:ind w:left="35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38EABA6">
      <w:start w:val="1"/>
      <w:numFmt w:val="bullet"/>
      <w:lvlText w:val="o"/>
      <w:lvlJc w:val="left"/>
      <w:pPr>
        <w:ind w:left="42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94E030C">
      <w:start w:val="1"/>
      <w:numFmt w:val="bullet"/>
      <w:lvlText w:val="▪"/>
      <w:lvlJc w:val="left"/>
      <w:pPr>
        <w:ind w:left="49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0D08A52">
      <w:start w:val="1"/>
      <w:numFmt w:val="bullet"/>
      <w:lvlText w:val="•"/>
      <w:lvlJc w:val="left"/>
      <w:pPr>
        <w:ind w:left="56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DBE80502">
      <w:start w:val="1"/>
      <w:numFmt w:val="bullet"/>
      <w:lvlText w:val="o"/>
      <w:lvlJc w:val="left"/>
      <w:pPr>
        <w:ind w:left="639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5F8A422">
      <w:start w:val="1"/>
      <w:numFmt w:val="bullet"/>
      <w:lvlText w:val="▪"/>
      <w:lvlJc w:val="left"/>
      <w:pPr>
        <w:ind w:left="71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4C371EA2"/>
    <w:multiLevelType w:val="multilevel"/>
    <w:tmpl w:val="D76E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E96FE4"/>
    <w:multiLevelType w:val="multilevel"/>
    <w:tmpl w:val="9B9A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6A52B1"/>
    <w:multiLevelType w:val="hybridMultilevel"/>
    <w:tmpl w:val="2F1A5E14"/>
    <w:lvl w:ilvl="0" w:tplc="8424017E">
      <w:start w:val="1"/>
      <w:numFmt w:val="bullet"/>
      <w:lvlText w:val="❖"/>
      <w:lvlJc w:val="left"/>
      <w:pPr>
        <w:ind w:left="825"/>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9724EF44">
      <w:start w:val="1"/>
      <w:numFmt w:val="bullet"/>
      <w:lvlText w:val="➢"/>
      <w:lvlJc w:val="left"/>
      <w:pPr>
        <w:ind w:left="1337"/>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C3C4E740">
      <w:start w:val="1"/>
      <w:numFmt w:val="bullet"/>
      <w:lvlText w:val="-"/>
      <w:lvlJc w:val="left"/>
      <w:pPr>
        <w:ind w:left="18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7F20C90">
      <w:start w:val="1"/>
      <w:numFmt w:val="bullet"/>
      <w:lvlText w:val="•"/>
      <w:lvlJc w:val="left"/>
      <w:pPr>
        <w:ind w:left="2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00622FC">
      <w:start w:val="1"/>
      <w:numFmt w:val="bullet"/>
      <w:lvlText w:val="o"/>
      <w:lvlJc w:val="left"/>
      <w:pPr>
        <w:ind w:left="3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D4051F2">
      <w:start w:val="1"/>
      <w:numFmt w:val="bullet"/>
      <w:lvlText w:val="▪"/>
      <w:lvlJc w:val="left"/>
      <w:pPr>
        <w:ind w:left="4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157A5E76">
      <w:start w:val="1"/>
      <w:numFmt w:val="bullet"/>
      <w:lvlText w:val="•"/>
      <w:lvlJc w:val="left"/>
      <w:pPr>
        <w:ind w:left="4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4A4EE5BA">
      <w:start w:val="1"/>
      <w:numFmt w:val="bullet"/>
      <w:lvlText w:val="o"/>
      <w:lvlJc w:val="left"/>
      <w:pPr>
        <w:ind w:left="5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192D266">
      <w:start w:val="1"/>
      <w:numFmt w:val="bullet"/>
      <w:lvlText w:val="▪"/>
      <w:lvlJc w:val="left"/>
      <w:pPr>
        <w:ind w:left="61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56682E30"/>
    <w:multiLevelType w:val="hybridMultilevel"/>
    <w:tmpl w:val="65DC49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2605AC"/>
    <w:multiLevelType w:val="multilevel"/>
    <w:tmpl w:val="A046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F36C1"/>
    <w:multiLevelType w:val="hybridMultilevel"/>
    <w:tmpl w:val="8DAA13BC"/>
    <w:lvl w:ilvl="0" w:tplc="3364EE68">
      <w:numFmt w:val="bullet"/>
      <w:lvlText w:val="-"/>
      <w:lvlJc w:val="left"/>
      <w:pPr>
        <w:ind w:left="720" w:hanging="360"/>
      </w:pPr>
      <w:rPr>
        <w:rFonts w:ascii="Tahoma" w:eastAsia="Times New Roman" w:hAnsi="Tahoma" w:cs="Tahoma" w:hint="default"/>
        <w:b/>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E63701"/>
    <w:multiLevelType w:val="hybridMultilevel"/>
    <w:tmpl w:val="B246C9C0"/>
    <w:lvl w:ilvl="0" w:tplc="040C0009">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919" w:hanging="360"/>
      </w:pPr>
      <w:rPr>
        <w:rFonts w:ascii="Courier New" w:hAnsi="Courier New" w:cs="Courier New" w:hint="default"/>
      </w:rPr>
    </w:lvl>
    <w:lvl w:ilvl="2" w:tplc="040C0005" w:tentative="1">
      <w:start w:val="1"/>
      <w:numFmt w:val="bullet"/>
      <w:lvlText w:val=""/>
      <w:lvlJc w:val="left"/>
      <w:pPr>
        <w:ind w:left="2639" w:hanging="360"/>
      </w:pPr>
      <w:rPr>
        <w:rFonts w:ascii="Wingdings" w:hAnsi="Wingdings" w:hint="default"/>
      </w:rPr>
    </w:lvl>
    <w:lvl w:ilvl="3" w:tplc="040C0001" w:tentative="1">
      <w:start w:val="1"/>
      <w:numFmt w:val="bullet"/>
      <w:lvlText w:val=""/>
      <w:lvlJc w:val="left"/>
      <w:pPr>
        <w:ind w:left="3359" w:hanging="360"/>
      </w:pPr>
      <w:rPr>
        <w:rFonts w:ascii="Symbol" w:hAnsi="Symbol" w:hint="default"/>
      </w:rPr>
    </w:lvl>
    <w:lvl w:ilvl="4" w:tplc="040C0003" w:tentative="1">
      <w:start w:val="1"/>
      <w:numFmt w:val="bullet"/>
      <w:lvlText w:val="o"/>
      <w:lvlJc w:val="left"/>
      <w:pPr>
        <w:ind w:left="4079" w:hanging="360"/>
      </w:pPr>
      <w:rPr>
        <w:rFonts w:ascii="Courier New" w:hAnsi="Courier New" w:cs="Courier New" w:hint="default"/>
      </w:rPr>
    </w:lvl>
    <w:lvl w:ilvl="5" w:tplc="040C0005" w:tentative="1">
      <w:start w:val="1"/>
      <w:numFmt w:val="bullet"/>
      <w:lvlText w:val=""/>
      <w:lvlJc w:val="left"/>
      <w:pPr>
        <w:ind w:left="4799" w:hanging="360"/>
      </w:pPr>
      <w:rPr>
        <w:rFonts w:ascii="Wingdings" w:hAnsi="Wingdings" w:hint="default"/>
      </w:rPr>
    </w:lvl>
    <w:lvl w:ilvl="6" w:tplc="040C0001" w:tentative="1">
      <w:start w:val="1"/>
      <w:numFmt w:val="bullet"/>
      <w:lvlText w:val=""/>
      <w:lvlJc w:val="left"/>
      <w:pPr>
        <w:ind w:left="5519" w:hanging="360"/>
      </w:pPr>
      <w:rPr>
        <w:rFonts w:ascii="Symbol" w:hAnsi="Symbol" w:hint="default"/>
      </w:rPr>
    </w:lvl>
    <w:lvl w:ilvl="7" w:tplc="040C0003" w:tentative="1">
      <w:start w:val="1"/>
      <w:numFmt w:val="bullet"/>
      <w:lvlText w:val="o"/>
      <w:lvlJc w:val="left"/>
      <w:pPr>
        <w:ind w:left="6239" w:hanging="360"/>
      </w:pPr>
      <w:rPr>
        <w:rFonts w:ascii="Courier New" w:hAnsi="Courier New" w:cs="Courier New" w:hint="default"/>
      </w:rPr>
    </w:lvl>
    <w:lvl w:ilvl="8" w:tplc="040C0005" w:tentative="1">
      <w:start w:val="1"/>
      <w:numFmt w:val="bullet"/>
      <w:lvlText w:val=""/>
      <w:lvlJc w:val="left"/>
      <w:pPr>
        <w:ind w:left="6959" w:hanging="360"/>
      </w:pPr>
      <w:rPr>
        <w:rFonts w:ascii="Wingdings" w:hAnsi="Wingdings" w:hint="default"/>
      </w:rPr>
    </w:lvl>
  </w:abstractNum>
  <w:abstractNum w:abstractNumId="25" w15:restartNumberingAfterBreak="0">
    <w:nsid w:val="68A26A2D"/>
    <w:multiLevelType w:val="hybridMultilevel"/>
    <w:tmpl w:val="25D4B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D42CD3"/>
    <w:multiLevelType w:val="hybridMultilevel"/>
    <w:tmpl w:val="C39E03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BD284A"/>
    <w:multiLevelType w:val="multilevel"/>
    <w:tmpl w:val="A0BA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0979DD"/>
    <w:multiLevelType w:val="hybridMultilevel"/>
    <w:tmpl w:val="DCE024E6"/>
    <w:lvl w:ilvl="0" w:tplc="0CB86BDE">
      <w:start w:val="1"/>
      <w:numFmt w:val="bullet"/>
      <w:lvlText w:val="•"/>
      <w:lvlJc w:val="left"/>
      <w:pPr>
        <w:ind w:left="360"/>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1" w:tplc="B24EE970">
      <w:start w:val="1"/>
      <w:numFmt w:val="bullet"/>
      <w:lvlText w:val="o"/>
      <w:lvlJc w:val="left"/>
      <w:pPr>
        <w:ind w:left="996"/>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2" w:tplc="267E3346">
      <w:start w:val="1"/>
      <w:numFmt w:val="bullet"/>
      <w:lvlText w:val="▪"/>
      <w:lvlJc w:val="left"/>
      <w:pPr>
        <w:ind w:left="1632"/>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3" w:tplc="84F8A11E">
      <w:start w:val="1"/>
      <w:numFmt w:val="bullet"/>
      <w:lvlRestart w:val="0"/>
      <w:lvlText w:val="o"/>
      <w:lvlJc w:val="left"/>
      <w:pPr>
        <w:ind w:left="2268"/>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4" w:tplc="698C7982">
      <w:start w:val="1"/>
      <w:numFmt w:val="bullet"/>
      <w:lvlText w:val="o"/>
      <w:lvlJc w:val="left"/>
      <w:pPr>
        <w:ind w:left="2988"/>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5" w:tplc="E868A19E">
      <w:start w:val="1"/>
      <w:numFmt w:val="bullet"/>
      <w:lvlText w:val="▪"/>
      <w:lvlJc w:val="left"/>
      <w:pPr>
        <w:ind w:left="3708"/>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6" w:tplc="D9C880A2">
      <w:start w:val="1"/>
      <w:numFmt w:val="bullet"/>
      <w:lvlText w:val="•"/>
      <w:lvlJc w:val="left"/>
      <w:pPr>
        <w:ind w:left="4428"/>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7" w:tplc="32D6BBFE">
      <w:start w:val="1"/>
      <w:numFmt w:val="bullet"/>
      <w:lvlText w:val="o"/>
      <w:lvlJc w:val="left"/>
      <w:pPr>
        <w:ind w:left="5148"/>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8" w:tplc="6F4E60CC">
      <w:start w:val="1"/>
      <w:numFmt w:val="bullet"/>
      <w:lvlText w:val="▪"/>
      <w:lvlJc w:val="left"/>
      <w:pPr>
        <w:ind w:left="5868"/>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783F53FF"/>
    <w:multiLevelType w:val="hybridMultilevel"/>
    <w:tmpl w:val="9ACCFB8C"/>
    <w:lvl w:ilvl="0" w:tplc="040C0009">
      <w:start w:val="1"/>
      <w:numFmt w:val="bullet"/>
      <w:lvlText w:val=""/>
      <w:lvlJc w:val="left"/>
      <w:pPr>
        <w:ind w:left="842"/>
      </w:pPr>
      <w:rPr>
        <w:rFonts w:ascii="Wingdings" w:hAnsi="Wingdings" w:hint="default"/>
        <w:b w:val="0"/>
        <w:i w:val="0"/>
        <w:strike w:val="0"/>
        <w:dstrike w:val="0"/>
        <w:color w:val="000000"/>
        <w:sz w:val="19"/>
        <w:szCs w:val="19"/>
        <w:u w:val="none" w:color="000000"/>
        <w:bdr w:val="none" w:sz="0" w:space="0" w:color="auto"/>
        <w:shd w:val="clear" w:color="auto" w:fill="auto"/>
        <w:vertAlign w:val="baseline"/>
      </w:rPr>
    </w:lvl>
    <w:lvl w:ilvl="1" w:tplc="9B746108">
      <w:start w:val="1"/>
      <w:numFmt w:val="bullet"/>
      <w:lvlText w:val="-"/>
      <w:lvlJc w:val="left"/>
      <w:pPr>
        <w:ind w:left="14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F9E0776">
      <w:start w:val="1"/>
      <w:numFmt w:val="bullet"/>
      <w:lvlText w:val="▪"/>
      <w:lvlJc w:val="left"/>
      <w:pPr>
        <w:ind w:left="21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6A29BF8">
      <w:start w:val="1"/>
      <w:numFmt w:val="bullet"/>
      <w:lvlText w:val="•"/>
      <w:lvlJc w:val="left"/>
      <w:pPr>
        <w:ind w:left="28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F0C9022">
      <w:start w:val="1"/>
      <w:numFmt w:val="bullet"/>
      <w:lvlText w:val="o"/>
      <w:lvlJc w:val="left"/>
      <w:pPr>
        <w:ind w:left="36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3745344">
      <w:start w:val="1"/>
      <w:numFmt w:val="bullet"/>
      <w:lvlText w:val="▪"/>
      <w:lvlJc w:val="left"/>
      <w:pPr>
        <w:ind w:left="43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7D8EF4C">
      <w:start w:val="1"/>
      <w:numFmt w:val="bullet"/>
      <w:lvlText w:val="•"/>
      <w:lvlJc w:val="left"/>
      <w:pPr>
        <w:ind w:left="50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00A96FE">
      <w:start w:val="1"/>
      <w:numFmt w:val="bullet"/>
      <w:lvlText w:val="o"/>
      <w:lvlJc w:val="left"/>
      <w:pPr>
        <w:ind w:left="57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3C3E8BD8">
      <w:start w:val="1"/>
      <w:numFmt w:val="bullet"/>
      <w:lvlText w:val="▪"/>
      <w:lvlJc w:val="left"/>
      <w:pPr>
        <w:ind w:left="64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79173738"/>
    <w:multiLevelType w:val="multilevel"/>
    <w:tmpl w:val="55981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97350C"/>
    <w:multiLevelType w:val="multilevel"/>
    <w:tmpl w:val="7B74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10"/>
  </w:num>
  <w:num w:numId="4">
    <w:abstractNumId w:val="31"/>
  </w:num>
  <w:num w:numId="5">
    <w:abstractNumId w:val="14"/>
  </w:num>
  <w:num w:numId="6">
    <w:abstractNumId w:val="22"/>
  </w:num>
  <w:num w:numId="7">
    <w:abstractNumId w:val="2"/>
  </w:num>
  <w:num w:numId="8">
    <w:abstractNumId w:val="6"/>
  </w:num>
  <w:num w:numId="9">
    <w:abstractNumId w:val="27"/>
  </w:num>
  <w:num w:numId="10">
    <w:abstractNumId w:val="18"/>
  </w:num>
  <w:num w:numId="11">
    <w:abstractNumId w:val="19"/>
  </w:num>
  <w:num w:numId="12">
    <w:abstractNumId w:val="13"/>
  </w:num>
  <w:num w:numId="13">
    <w:abstractNumId w:val="30"/>
  </w:num>
  <w:num w:numId="14">
    <w:abstractNumId w:val="5"/>
  </w:num>
  <w:num w:numId="15">
    <w:abstractNumId w:val="20"/>
  </w:num>
  <w:num w:numId="16">
    <w:abstractNumId w:val="28"/>
  </w:num>
  <w:num w:numId="17">
    <w:abstractNumId w:val="24"/>
  </w:num>
  <w:num w:numId="18">
    <w:abstractNumId w:val="4"/>
  </w:num>
  <w:num w:numId="19">
    <w:abstractNumId w:val="16"/>
  </w:num>
  <w:num w:numId="20">
    <w:abstractNumId w:val="0"/>
  </w:num>
  <w:num w:numId="21">
    <w:abstractNumId w:val="15"/>
  </w:num>
  <w:num w:numId="22">
    <w:abstractNumId w:val="1"/>
  </w:num>
  <w:num w:numId="23">
    <w:abstractNumId w:val="8"/>
  </w:num>
  <w:num w:numId="24">
    <w:abstractNumId w:val="9"/>
  </w:num>
  <w:num w:numId="25">
    <w:abstractNumId w:val="17"/>
  </w:num>
  <w:num w:numId="26">
    <w:abstractNumId w:val="7"/>
  </w:num>
  <w:num w:numId="27">
    <w:abstractNumId w:val="12"/>
  </w:num>
  <w:num w:numId="28">
    <w:abstractNumId w:val="29"/>
  </w:num>
  <w:num w:numId="29">
    <w:abstractNumId w:val="25"/>
  </w:num>
  <w:num w:numId="30">
    <w:abstractNumId w:val="26"/>
  </w:num>
  <w:num w:numId="31">
    <w:abstractNumId w:val="2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26"/>
    <w:rsid w:val="00192045"/>
    <w:rsid w:val="001B67FC"/>
    <w:rsid w:val="002D6DBD"/>
    <w:rsid w:val="003208C3"/>
    <w:rsid w:val="00416FE9"/>
    <w:rsid w:val="00511F2D"/>
    <w:rsid w:val="00512256"/>
    <w:rsid w:val="00526A0B"/>
    <w:rsid w:val="005B407D"/>
    <w:rsid w:val="0086561B"/>
    <w:rsid w:val="0090345C"/>
    <w:rsid w:val="0092660C"/>
    <w:rsid w:val="00935520"/>
    <w:rsid w:val="00941C7D"/>
    <w:rsid w:val="00960161"/>
    <w:rsid w:val="00A005A8"/>
    <w:rsid w:val="00A530E8"/>
    <w:rsid w:val="00AA2E34"/>
    <w:rsid w:val="00B6233D"/>
    <w:rsid w:val="00BD611C"/>
    <w:rsid w:val="00C523F3"/>
    <w:rsid w:val="00C869CA"/>
    <w:rsid w:val="00CA734C"/>
    <w:rsid w:val="00CD5506"/>
    <w:rsid w:val="00D01A26"/>
    <w:rsid w:val="00DE4E3C"/>
    <w:rsid w:val="00DE7C2A"/>
    <w:rsid w:val="00E03AFE"/>
    <w:rsid w:val="00E861CD"/>
    <w:rsid w:val="00E968C4"/>
    <w:rsid w:val="00EA5F51"/>
    <w:rsid w:val="00EC7C7E"/>
    <w:rsid w:val="00ED669D"/>
    <w:rsid w:val="00FB2AE8"/>
    <w:rsid w:val="00FC6082"/>
    <w:rsid w:val="00FE530A"/>
    <w:rsid w:val="00FF11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7137"/>
  <w15:docId w15:val="{BE0159CA-CF9D-405C-9035-AB89C8BF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color w:val="000000"/>
        <w:kern w:val="3"/>
        <w:sz w:val="24"/>
        <w:szCs w:val="24"/>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next w:val="Normal"/>
    <w:link w:val="Titre1Car"/>
    <w:uiPriority w:val="9"/>
    <w:unhideWhenUsed/>
    <w:qFormat/>
    <w:rsid w:val="00ED669D"/>
    <w:pPr>
      <w:keepNext/>
      <w:keepLines/>
      <w:widowControl/>
      <w:numPr>
        <w:numId w:val="20"/>
      </w:numPr>
      <w:autoSpaceDN/>
      <w:spacing w:line="259" w:lineRule="auto"/>
      <w:ind w:left="144" w:hanging="10"/>
      <w:textAlignment w:val="auto"/>
      <w:outlineLvl w:val="0"/>
    </w:pPr>
    <w:rPr>
      <w:rFonts w:ascii="Arial" w:eastAsia="Arial" w:hAnsi="Arial" w:cs="Arial"/>
      <w:b/>
      <w:kern w:val="0"/>
      <w:sz w:val="19"/>
      <w:szCs w:val="22"/>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sz w:val="20"/>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styleId="Liste">
    <w:name w:val="List"/>
    <w:basedOn w:val="Textbody"/>
  </w:style>
  <w:style w:type="paragraph" w:styleId="En-tte">
    <w:name w:val="header"/>
    <w:basedOn w:val="Standard"/>
    <w:link w:val="En-tteCar"/>
    <w:uiPriority w:val="99"/>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TableContents">
    <w:name w:val="Table Contents"/>
    <w:basedOn w:val="Textbody"/>
    <w:pPr>
      <w:suppressLineNumbers/>
    </w:pPr>
  </w:style>
  <w:style w:type="paragraph" w:customStyle="1" w:styleId="TableHeading">
    <w:name w:val="Table Heading"/>
    <w:basedOn w:val="TableContents"/>
    <w:pPr>
      <w:jc w:val="center"/>
    </w:pPr>
    <w:rPr>
      <w:b/>
      <w:i/>
    </w:rPr>
  </w:style>
  <w:style w:type="paragraph" w:styleId="Lgende">
    <w:name w:val="caption"/>
    <w:basedOn w:val="Standard"/>
    <w:pPr>
      <w:suppressLineNumbers/>
      <w:spacing w:before="120" w:after="120"/>
    </w:pPr>
    <w:rPr>
      <w:i/>
      <w:iCs/>
      <w:sz w:val="24"/>
    </w:rPr>
  </w:style>
  <w:style w:type="paragraph" w:customStyle="1" w:styleId="Framecontents">
    <w:name w:val="Frame contents"/>
    <w:basedOn w:val="Textbody"/>
  </w:style>
  <w:style w:type="paragraph" w:customStyle="1" w:styleId="Index">
    <w:name w:val="Index"/>
    <w:basedOn w:val="Standard"/>
    <w:pPr>
      <w:suppressLineNumbers/>
    </w:pPr>
  </w:style>
  <w:style w:type="paragraph" w:customStyle="1" w:styleId="Default">
    <w:name w:val="Default"/>
    <w:basedOn w:val="Standard"/>
    <w:pPr>
      <w:autoSpaceDE w:val="0"/>
    </w:pPr>
    <w:rPr>
      <w:rFonts w:ascii="Arial, Arial" w:eastAsia="Arial, Arial" w:hAnsi="Arial, Arial" w:cs="Arial, Arial"/>
      <w:sz w:val="24"/>
    </w:rPr>
  </w:style>
  <w:style w:type="character" w:customStyle="1" w:styleId="FootnoteSymbol">
    <w:name w:val="Footnote Symbol"/>
  </w:style>
  <w:style w:type="character" w:styleId="Numrodepage">
    <w:name w:val="page number"/>
    <w:basedOn w:val="WW-Policepardfaut"/>
  </w:style>
  <w:style w:type="character" w:customStyle="1" w:styleId="EndnoteSymbol">
    <w:name w:val="Endnote Symbol"/>
  </w:style>
  <w:style w:type="character" w:customStyle="1" w:styleId="WW-Policepardfaut">
    <w:name w:val="WW-Police par défaut"/>
  </w:style>
  <w:style w:type="character" w:customStyle="1" w:styleId="BulletSymbols">
    <w:name w:val="Bullet Symbols"/>
    <w:rPr>
      <w:rFonts w:ascii="StarSymbol" w:hAnsi="StarSymbol"/>
      <w:sz w:val="18"/>
    </w:rPr>
  </w:style>
  <w:style w:type="character" w:customStyle="1" w:styleId="NumberingSymbols">
    <w:name w:val="Numbering Symbols"/>
  </w:style>
  <w:style w:type="paragraph" w:styleId="Textedebulles">
    <w:name w:val="Balloon Text"/>
    <w:basedOn w:val="Normal"/>
    <w:rPr>
      <w:rFonts w:ascii="Tahoma" w:hAnsi="Tahoma"/>
      <w:sz w:val="16"/>
      <w:szCs w:val="16"/>
    </w:rPr>
  </w:style>
  <w:style w:type="character" w:customStyle="1" w:styleId="TextedebullesCar">
    <w:name w:val="Texte de bulles Car"/>
    <w:basedOn w:val="Policepardfaut"/>
    <w:rPr>
      <w:rFonts w:ascii="Tahoma" w:hAnsi="Tahoma"/>
      <w:sz w:val="16"/>
      <w:szCs w:val="16"/>
    </w:rPr>
  </w:style>
  <w:style w:type="numbering" w:customStyle="1" w:styleId="RTFNum2">
    <w:name w:val="RTF_Num 2"/>
    <w:basedOn w:val="Aucuneliste"/>
    <w:pPr>
      <w:numPr>
        <w:numId w:val="1"/>
      </w:numPr>
    </w:pPr>
  </w:style>
  <w:style w:type="numbering" w:customStyle="1" w:styleId="RTFNum3">
    <w:name w:val="RTF_Num 3"/>
    <w:basedOn w:val="Aucuneliste"/>
    <w:pPr>
      <w:numPr>
        <w:numId w:val="2"/>
      </w:numPr>
    </w:pPr>
  </w:style>
  <w:style w:type="paragraph" w:styleId="Paragraphedeliste">
    <w:name w:val="List Paragraph"/>
    <w:basedOn w:val="Normal"/>
    <w:uiPriority w:val="34"/>
    <w:qFormat/>
    <w:rsid w:val="00ED669D"/>
    <w:pPr>
      <w:widowControl/>
      <w:suppressAutoHyphens w:val="0"/>
      <w:autoSpaceDN/>
      <w:spacing w:after="5" w:line="257" w:lineRule="auto"/>
      <w:ind w:left="720" w:hanging="10"/>
      <w:contextualSpacing/>
      <w:jc w:val="both"/>
      <w:textAlignment w:val="auto"/>
    </w:pPr>
    <w:rPr>
      <w:rFonts w:ascii="Arial" w:eastAsia="Arial" w:hAnsi="Arial" w:cs="Arial"/>
      <w:kern w:val="0"/>
      <w:sz w:val="19"/>
      <w:szCs w:val="22"/>
    </w:rPr>
  </w:style>
  <w:style w:type="character" w:customStyle="1" w:styleId="Titre1Car">
    <w:name w:val="Titre 1 Car"/>
    <w:basedOn w:val="Policepardfaut"/>
    <w:link w:val="Titre1"/>
    <w:rsid w:val="00ED669D"/>
    <w:rPr>
      <w:rFonts w:ascii="Arial" w:eastAsia="Arial" w:hAnsi="Arial" w:cs="Arial"/>
      <w:b/>
      <w:kern w:val="0"/>
      <w:sz w:val="19"/>
      <w:szCs w:val="22"/>
      <w:u w:val="single" w:color="000000"/>
    </w:rPr>
  </w:style>
  <w:style w:type="table" w:customStyle="1" w:styleId="TableGrid">
    <w:name w:val="TableGrid"/>
    <w:rsid w:val="00ED669D"/>
    <w:pPr>
      <w:widowControl/>
      <w:autoSpaceDN/>
      <w:textAlignment w:val="auto"/>
    </w:pPr>
    <w:rPr>
      <w:rFonts w:asciiTheme="minorHAnsi" w:eastAsiaTheme="minorEastAsia" w:hAnsiTheme="minorHAnsi" w:cstheme="minorBidi"/>
      <w:color w:val="auto"/>
      <w:kern w:val="0"/>
      <w:sz w:val="22"/>
      <w:szCs w:val="22"/>
    </w:rPr>
    <w:tblPr>
      <w:tblCellMar>
        <w:top w:w="0" w:type="dxa"/>
        <w:left w:w="0" w:type="dxa"/>
        <w:bottom w:w="0" w:type="dxa"/>
        <w:right w:w="0" w:type="dxa"/>
      </w:tblCellMar>
    </w:tblPr>
  </w:style>
  <w:style w:type="character" w:customStyle="1" w:styleId="En-tteCar">
    <w:name w:val="En-tête Car"/>
    <w:basedOn w:val="Policepardfaut"/>
    <w:link w:val="En-tte"/>
    <w:uiPriority w:val="99"/>
    <w:rsid w:val="00512256"/>
    <w:rPr>
      <w:sz w:val="20"/>
    </w:rPr>
  </w:style>
  <w:style w:type="character" w:styleId="Marquedecommentaire">
    <w:name w:val="annotation reference"/>
    <w:basedOn w:val="Policepardfaut"/>
    <w:uiPriority w:val="99"/>
    <w:semiHidden/>
    <w:unhideWhenUsed/>
    <w:rsid w:val="00C869CA"/>
    <w:rPr>
      <w:sz w:val="16"/>
      <w:szCs w:val="16"/>
    </w:rPr>
  </w:style>
  <w:style w:type="paragraph" w:styleId="Commentaire">
    <w:name w:val="annotation text"/>
    <w:basedOn w:val="Normal"/>
    <w:link w:val="CommentaireCar"/>
    <w:uiPriority w:val="99"/>
    <w:semiHidden/>
    <w:unhideWhenUsed/>
    <w:rsid w:val="00C869CA"/>
    <w:rPr>
      <w:sz w:val="20"/>
      <w:szCs w:val="20"/>
    </w:rPr>
  </w:style>
  <w:style w:type="character" w:customStyle="1" w:styleId="CommentaireCar">
    <w:name w:val="Commentaire Car"/>
    <w:basedOn w:val="Policepardfaut"/>
    <w:link w:val="Commentaire"/>
    <w:uiPriority w:val="99"/>
    <w:semiHidden/>
    <w:rsid w:val="00C869CA"/>
    <w:rPr>
      <w:sz w:val="20"/>
      <w:szCs w:val="20"/>
    </w:rPr>
  </w:style>
  <w:style w:type="paragraph" w:styleId="Objetducommentaire">
    <w:name w:val="annotation subject"/>
    <w:basedOn w:val="Commentaire"/>
    <w:next w:val="Commentaire"/>
    <w:link w:val="ObjetducommentaireCar"/>
    <w:uiPriority w:val="99"/>
    <w:semiHidden/>
    <w:unhideWhenUsed/>
    <w:rsid w:val="00C869CA"/>
    <w:rPr>
      <w:b/>
      <w:bCs/>
    </w:rPr>
  </w:style>
  <w:style w:type="character" w:customStyle="1" w:styleId="ObjetducommentaireCar">
    <w:name w:val="Objet du commentaire Car"/>
    <w:basedOn w:val="CommentaireCar"/>
    <w:link w:val="Objetducommentaire"/>
    <w:uiPriority w:val="99"/>
    <w:semiHidden/>
    <w:rsid w:val="00C869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7497">
      <w:bodyDiv w:val="1"/>
      <w:marLeft w:val="0"/>
      <w:marRight w:val="0"/>
      <w:marTop w:val="0"/>
      <w:marBottom w:val="0"/>
      <w:divBdr>
        <w:top w:val="none" w:sz="0" w:space="0" w:color="auto"/>
        <w:left w:val="none" w:sz="0" w:space="0" w:color="auto"/>
        <w:bottom w:val="none" w:sz="0" w:space="0" w:color="auto"/>
        <w:right w:val="none" w:sz="0" w:space="0" w:color="auto"/>
      </w:divBdr>
    </w:div>
    <w:div w:id="242448436">
      <w:bodyDiv w:val="1"/>
      <w:marLeft w:val="0"/>
      <w:marRight w:val="0"/>
      <w:marTop w:val="0"/>
      <w:marBottom w:val="0"/>
      <w:divBdr>
        <w:top w:val="none" w:sz="0" w:space="0" w:color="auto"/>
        <w:left w:val="none" w:sz="0" w:space="0" w:color="auto"/>
        <w:bottom w:val="none" w:sz="0" w:space="0" w:color="auto"/>
        <w:right w:val="none" w:sz="0" w:space="0" w:color="auto"/>
      </w:divBdr>
    </w:div>
    <w:div w:id="267931919">
      <w:bodyDiv w:val="1"/>
      <w:marLeft w:val="0"/>
      <w:marRight w:val="0"/>
      <w:marTop w:val="0"/>
      <w:marBottom w:val="0"/>
      <w:divBdr>
        <w:top w:val="none" w:sz="0" w:space="0" w:color="auto"/>
        <w:left w:val="none" w:sz="0" w:space="0" w:color="auto"/>
        <w:bottom w:val="none" w:sz="0" w:space="0" w:color="auto"/>
        <w:right w:val="none" w:sz="0" w:space="0" w:color="auto"/>
      </w:divBdr>
    </w:div>
    <w:div w:id="760443510">
      <w:bodyDiv w:val="1"/>
      <w:marLeft w:val="0"/>
      <w:marRight w:val="0"/>
      <w:marTop w:val="0"/>
      <w:marBottom w:val="0"/>
      <w:divBdr>
        <w:top w:val="none" w:sz="0" w:space="0" w:color="auto"/>
        <w:left w:val="none" w:sz="0" w:space="0" w:color="auto"/>
        <w:bottom w:val="none" w:sz="0" w:space="0" w:color="auto"/>
        <w:right w:val="none" w:sz="0" w:space="0" w:color="auto"/>
      </w:divBdr>
    </w:div>
    <w:div w:id="835876973">
      <w:bodyDiv w:val="1"/>
      <w:marLeft w:val="0"/>
      <w:marRight w:val="0"/>
      <w:marTop w:val="0"/>
      <w:marBottom w:val="0"/>
      <w:divBdr>
        <w:top w:val="none" w:sz="0" w:space="0" w:color="auto"/>
        <w:left w:val="none" w:sz="0" w:space="0" w:color="auto"/>
        <w:bottom w:val="none" w:sz="0" w:space="0" w:color="auto"/>
        <w:right w:val="none" w:sz="0" w:space="0" w:color="auto"/>
      </w:divBdr>
    </w:div>
    <w:div w:id="857693981">
      <w:bodyDiv w:val="1"/>
      <w:marLeft w:val="0"/>
      <w:marRight w:val="0"/>
      <w:marTop w:val="0"/>
      <w:marBottom w:val="0"/>
      <w:divBdr>
        <w:top w:val="none" w:sz="0" w:space="0" w:color="auto"/>
        <w:left w:val="none" w:sz="0" w:space="0" w:color="auto"/>
        <w:bottom w:val="none" w:sz="0" w:space="0" w:color="auto"/>
        <w:right w:val="none" w:sz="0" w:space="0" w:color="auto"/>
      </w:divBdr>
    </w:div>
    <w:div w:id="1887372220">
      <w:bodyDiv w:val="1"/>
      <w:marLeft w:val="0"/>
      <w:marRight w:val="0"/>
      <w:marTop w:val="0"/>
      <w:marBottom w:val="0"/>
      <w:divBdr>
        <w:top w:val="none" w:sz="0" w:space="0" w:color="auto"/>
        <w:left w:val="none" w:sz="0" w:space="0" w:color="auto"/>
        <w:bottom w:val="none" w:sz="0" w:space="0" w:color="auto"/>
        <w:right w:val="none" w:sz="0" w:space="0" w:color="auto"/>
      </w:divBdr>
    </w:div>
    <w:div w:id="1918898309">
      <w:bodyDiv w:val="1"/>
      <w:marLeft w:val="0"/>
      <w:marRight w:val="0"/>
      <w:marTop w:val="0"/>
      <w:marBottom w:val="0"/>
      <w:divBdr>
        <w:top w:val="none" w:sz="0" w:space="0" w:color="auto"/>
        <w:left w:val="none" w:sz="0" w:space="0" w:color="auto"/>
        <w:bottom w:val="none" w:sz="0" w:space="0" w:color="auto"/>
        <w:right w:val="none" w:sz="0" w:space="0" w:color="auto"/>
      </w:divBdr>
    </w:div>
    <w:div w:id="1957104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09CFE-2208-4431-A77D-0142CF26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2291</Words>
  <Characters>12601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CH TOURCOING</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ADJQUA1</dc:creator>
  <cp:lastModifiedBy>Veronique Badezet</cp:lastModifiedBy>
  <cp:revision>8</cp:revision>
  <cp:lastPrinted>2018-01-16T13:11:00Z</cp:lastPrinted>
  <dcterms:created xsi:type="dcterms:W3CDTF">2025-04-09T07:53:00Z</dcterms:created>
  <dcterms:modified xsi:type="dcterms:W3CDTF">2025-04-09T12:00:00Z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0">
    <vt:lpwstr/>
  </property>
  <property fmtid="{D5CDD505-2E9C-101B-9397-08002B2CF9AE}" pid="3" name="Info 1">
    <vt:lpwstr/>
  </property>
  <property fmtid="{D5CDD505-2E9C-101B-9397-08002B2CF9AE}" pid="4" name="Info 2">
    <vt:lpwstr/>
  </property>
  <property fmtid="{D5CDD505-2E9C-101B-9397-08002B2CF9AE}" pid="5" name="Info 3">
    <vt:lpwstr/>
  </property>
</Properties>
</file>